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D5" w:rsidRPr="006E229A" w:rsidRDefault="00F92AD5" w:rsidP="00F92AD5">
      <w:pPr>
        <w:jc w:val="center"/>
        <w:rPr>
          <w:b/>
          <w:bCs/>
          <w:sz w:val="28"/>
          <w:szCs w:val="28"/>
          <w:lang w:val="uk-UA"/>
        </w:rPr>
      </w:pPr>
      <w:r w:rsidRPr="006E229A">
        <w:rPr>
          <w:b/>
          <w:bCs/>
          <w:sz w:val="28"/>
          <w:szCs w:val="28"/>
          <w:lang w:val="uk-UA"/>
        </w:rPr>
        <w:t>Управління освіти і науки</w:t>
      </w:r>
    </w:p>
    <w:p w:rsidR="00F92AD5" w:rsidRPr="006E229A" w:rsidRDefault="00F92AD5" w:rsidP="00F92AD5">
      <w:pPr>
        <w:jc w:val="center"/>
        <w:rPr>
          <w:b/>
          <w:bCs/>
          <w:sz w:val="28"/>
          <w:szCs w:val="28"/>
          <w:lang w:val="uk-UA"/>
        </w:rPr>
      </w:pPr>
      <w:r w:rsidRPr="006E229A">
        <w:rPr>
          <w:b/>
          <w:bCs/>
          <w:sz w:val="28"/>
          <w:szCs w:val="28"/>
          <w:lang w:val="uk-UA"/>
        </w:rPr>
        <w:t>Рівненської обласної державної адміністрації</w:t>
      </w:r>
    </w:p>
    <w:p w:rsidR="00F92AD5" w:rsidRDefault="00F92AD5" w:rsidP="00F92AD5">
      <w:pPr>
        <w:jc w:val="center"/>
        <w:rPr>
          <w:b/>
          <w:bCs/>
          <w:sz w:val="38"/>
          <w:szCs w:val="38"/>
          <w:lang w:val="uk-UA"/>
        </w:rPr>
      </w:pPr>
      <w:r>
        <w:rPr>
          <w:color w:val="FFFFFF"/>
          <w:sz w:val="16"/>
          <w:szCs w:val="16"/>
          <w:lang w:val="uk-UA"/>
        </w:rPr>
        <w:t>Товари</w:t>
      </w:r>
      <w:r>
        <w:rPr>
          <w:sz w:val="16"/>
          <w:szCs w:val="16"/>
          <w:lang w:val="uk-UA"/>
        </w:rPr>
        <w:t xml:space="preserve"> </w:t>
      </w:r>
    </w:p>
    <w:p w:rsidR="00F92AD5" w:rsidRDefault="00F92AD5" w:rsidP="00F92AD5">
      <w:pPr>
        <w:jc w:val="center"/>
        <w:rPr>
          <w:b/>
          <w:bCs/>
          <w:sz w:val="38"/>
          <w:szCs w:val="38"/>
          <w:lang w:val="uk-UA"/>
        </w:rPr>
      </w:pPr>
    </w:p>
    <w:tbl>
      <w:tblPr>
        <w:tblW w:w="9360"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4500"/>
        <w:gridCol w:w="4860"/>
      </w:tblGrid>
      <w:tr w:rsidR="00F92AD5" w:rsidRPr="00610BB0" w:rsidTr="001920CA">
        <w:tc>
          <w:tcPr>
            <w:tcW w:w="4500" w:type="dxa"/>
            <w:tcBorders>
              <w:top w:val="nil"/>
              <w:left w:val="nil"/>
              <w:bottom w:val="nil"/>
              <w:right w:val="nil"/>
            </w:tcBorders>
          </w:tcPr>
          <w:p w:rsidR="00F92AD5" w:rsidRPr="00610BB0" w:rsidRDefault="00F92AD5" w:rsidP="001920CA">
            <w:pPr>
              <w:rPr>
                <w:b/>
                <w:bCs/>
              </w:rPr>
            </w:pPr>
          </w:p>
        </w:tc>
        <w:tc>
          <w:tcPr>
            <w:tcW w:w="4860" w:type="dxa"/>
            <w:tcBorders>
              <w:top w:val="nil"/>
              <w:left w:val="nil"/>
              <w:bottom w:val="nil"/>
              <w:right w:val="nil"/>
            </w:tcBorders>
          </w:tcPr>
          <w:p w:rsidR="00F92AD5" w:rsidRDefault="00F92AD5" w:rsidP="001920CA">
            <w:pPr>
              <w:rPr>
                <w:b/>
                <w:bCs/>
                <w:noProof/>
                <w:lang w:val="uk-UA"/>
              </w:rPr>
            </w:pPr>
            <w:r w:rsidRPr="00610BB0">
              <w:rPr>
                <w:b/>
                <w:bCs/>
                <w:noProof/>
              </w:rPr>
              <w:t>ЗАТВЕРДЖЕНО</w:t>
            </w:r>
          </w:p>
          <w:p w:rsidR="00F92AD5" w:rsidRPr="006E229A" w:rsidRDefault="00F92AD5" w:rsidP="001920CA">
            <w:pPr>
              <w:rPr>
                <w:b/>
                <w:bCs/>
                <w:noProof/>
                <w:lang w:val="uk-UA"/>
              </w:rPr>
            </w:pPr>
          </w:p>
        </w:tc>
      </w:tr>
      <w:tr w:rsidR="00F92AD5" w:rsidRPr="00610BB0" w:rsidTr="001920CA">
        <w:tc>
          <w:tcPr>
            <w:tcW w:w="4500" w:type="dxa"/>
            <w:tcBorders>
              <w:top w:val="nil"/>
              <w:left w:val="nil"/>
              <w:bottom w:val="nil"/>
              <w:right w:val="nil"/>
            </w:tcBorders>
          </w:tcPr>
          <w:p w:rsidR="00F92AD5" w:rsidRPr="00610BB0" w:rsidRDefault="00F92AD5" w:rsidP="001920CA">
            <w:pPr>
              <w:rPr>
                <w:b/>
                <w:bCs/>
              </w:rPr>
            </w:pPr>
          </w:p>
        </w:tc>
        <w:tc>
          <w:tcPr>
            <w:tcW w:w="4860" w:type="dxa"/>
            <w:tcBorders>
              <w:top w:val="nil"/>
              <w:left w:val="nil"/>
              <w:bottom w:val="nil"/>
              <w:right w:val="nil"/>
            </w:tcBorders>
          </w:tcPr>
          <w:p w:rsidR="00F92AD5" w:rsidRPr="00901F5D" w:rsidRDefault="00F92AD5" w:rsidP="001920CA">
            <w:pPr>
              <w:rPr>
                <w:bCs/>
                <w:lang w:val="uk-UA"/>
              </w:rPr>
            </w:pPr>
            <w:r>
              <w:rPr>
                <w:bCs/>
              </w:rPr>
              <w:t xml:space="preserve">РІШЕННЯМ </w:t>
            </w:r>
            <w:r>
              <w:rPr>
                <w:bCs/>
                <w:lang w:val="uk-UA"/>
              </w:rPr>
              <w:t>ТЕНДЕРНОГО КОМІТЕТУ</w:t>
            </w:r>
          </w:p>
        </w:tc>
      </w:tr>
      <w:tr w:rsidR="00F92AD5" w:rsidRPr="00610BB0" w:rsidTr="001920CA">
        <w:tc>
          <w:tcPr>
            <w:tcW w:w="4500" w:type="dxa"/>
            <w:tcBorders>
              <w:top w:val="nil"/>
              <w:left w:val="nil"/>
              <w:bottom w:val="nil"/>
              <w:right w:val="nil"/>
            </w:tcBorders>
          </w:tcPr>
          <w:p w:rsidR="00F92AD5" w:rsidRPr="00610BB0" w:rsidRDefault="00F92AD5" w:rsidP="001920CA">
            <w:pPr>
              <w:rPr>
                <w:b/>
                <w:bCs/>
              </w:rPr>
            </w:pPr>
          </w:p>
        </w:tc>
        <w:tc>
          <w:tcPr>
            <w:tcW w:w="4860" w:type="dxa"/>
            <w:tcBorders>
              <w:top w:val="nil"/>
              <w:left w:val="nil"/>
              <w:bottom w:val="nil"/>
              <w:right w:val="nil"/>
            </w:tcBorders>
          </w:tcPr>
          <w:p w:rsidR="00F92AD5" w:rsidRPr="00305764" w:rsidRDefault="00F92AD5" w:rsidP="001920CA">
            <w:pPr>
              <w:rPr>
                <w:bCs/>
                <w:lang w:val="en-US"/>
              </w:rPr>
            </w:pPr>
            <w:r>
              <w:rPr>
                <w:bCs/>
              </w:rPr>
              <w:t xml:space="preserve">ПРОТОКОЛ </w:t>
            </w:r>
            <w:r>
              <w:rPr>
                <w:bCs/>
                <w:lang w:val="uk-UA"/>
              </w:rPr>
              <w:t xml:space="preserve">ЗАСІДАННЯ </w:t>
            </w:r>
            <w:r w:rsidRPr="00305764">
              <w:rPr>
                <w:bCs/>
                <w:lang w:val="uk-UA"/>
              </w:rPr>
              <w:t xml:space="preserve">№ </w:t>
            </w:r>
            <w:r>
              <w:rPr>
                <w:bCs/>
                <w:lang w:val="en-US"/>
              </w:rPr>
              <w:t>9</w:t>
            </w:r>
          </w:p>
        </w:tc>
      </w:tr>
      <w:tr w:rsidR="00F92AD5" w:rsidRPr="00610BB0" w:rsidTr="001920CA">
        <w:tc>
          <w:tcPr>
            <w:tcW w:w="4500" w:type="dxa"/>
            <w:tcBorders>
              <w:top w:val="nil"/>
              <w:left w:val="nil"/>
              <w:bottom w:val="nil"/>
              <w:right w:val="nil"/>
            </w:tcBorders>
          </w:tcPr>
          <w:p w:rsidR="00F92AD5" w:rsidRPr="00610BB0" w:rsidRDefault="00F92AD5" w:rsidP="001920CA">
            <w:pPr>
              <w:rPr>
                <w:b/>
                <w:bCs/>
              </w:rPr>
            </w:pPr>
          </w:p>
        </w:tc>
        <w:tc>
          <w:tcPr>
            <w:tcW w:w="4860" w:type="dxa"/>
            <w:tcBorders>
              <w:top w:val="nil"/>
              <w:left w:val="nil"/>
              <w:bottom w:val="nil"/>
              <w:right w:val="nil"/>
            </w:tcBorders>
          </w:tcPr>
          <w:p w:rsidR="00F92AD5" w:rsidRPr="00305764" w:rsidRDefault="00F92AD5" w:rsidP="001920CA">
            <w:pPr>
              <w:rPr>
                <w:bCs/>
                <w:lang w:val="en-US"/>
              </w:rPr>
            </w:pPr>
            <w:r w:rsidRPr="00305764">
              <w:rPr>
                <w:bCs/>
              </w:rPr>
              <w:t>ВІД</w:t>
            </w:r>
            <w:r w:rsidRPr="00305764">
              <w:rPr>
                <w:bCs/>
                <w:lang w:val="uk-UA"/>
              </w:rPr>
              <w:t xml:space="preserve"> </w:t>
            </w:r>
            <w:r w:rsidRPr="00305764">
              <w:rPr>
                <w:bCs/>
              </w:rPr>
              <w:t>18</w:t>
            </w:r>
            <w:r w:rsidRPr="00305764">
              <w:rPr>
                <w:bCs/>
                <w:lang w:val="uk-UA"/>
              </w:rPr>
              <w:t>.</w:t>
            </w:r>
            <w:r w:rsidRPr="00305764">
              <w:rPr>
                <w:bCs/>
                <w:lang w:val="en-US"/>
              </w:rPr>
              <w:t>09</w:t>
            </w:r>
            <w:r w:rsidRPr="00305764">
              <w:rPr>
                <w:bCs/>
                <w:lang w:val="uk-UA"/>
              </w:rPr>
              <w:t>.201</w:t>
            </w:r>
            <w:r w:rsidRPr="00305764">
              <w:rPr>
                <w:bCs/>
                <w:lang w:val="en-US"/>
              </w:rPr>
              <w:t>7</w:t>
            </w:r>
          </w:p>
          <w:p w:rsidR="00F92AD5" w:rsidRPr="00610BB0" w:rsidRDefault="00F92AD5" w:rsidP="001920CA">
            <w:pPr>
              <w:rPr>
                <w:bCs/>
              </w:rPr>
            </w:pPr>
          </w:p>
        </w:tc>
      </w:tr>
      <w:tr w:rsidR="00F92AD5" w:rsidRPr="00610BB0" w:rsidTr="001920CA">
        <w:tc>
          <w:tcPr>
            <w:tcW w:w="4500" w:type="dxa"/>
            <w:tcBorders>
              <w:top w:val="nil"/>
              <w:left w:val="nil"/>
              <w:bottom w:val="nil"/>
              <w:right w:val="nil"/>
            </w:tcBorders>
          </w:tcPr>
          <w:p w:rsidR="00F92AD5" w:rsidRPr="00610BB0" w:rsidRDefault="00F92AD5" w:rsidP="001920CA">
            <w:pPr>
              <w:rPr>
                <w:b/>
                <w:bCs/>
              </w:rPr>
            </w:pPr>
          </w:p>
        </w:tc>
        <w:tc>
          <w:tcPr>
            <w:tcW w:w="4860" w:type="dxa"/>
            <w:tcBorders>
              <w:top w:val="nil"/>
              <w:left w:val="nil"/>
              <w:bottom w:val="nil"/>
              <w:right w:val="nil"/>
            </w:tcBorders>
          </w:tcPr>
          <w:p w:rsidR="00F92AD5" w:rsidRDefault="00F92AD5" w:rsidP="001920CA">
            <w:pPr>
              <w:rPr>
                <w:bCs/>
                <w:lang w:val="uk-UA"/>
              </w:rPr>
            </w:pPr>
            <w:r w:rsidRPr="00610BB0">
              <w:rPr>
                <w:bCs/>
              </w:rPr>
              <w:t xml:space="preserve">ГОЛОВА </w:t>
            </w:r>
            <w:r>
              <w:rPr>
                <w:bCs/>
                <w:lang w:val="uk-UA"/>
              </w:rPr>
              <w:t xml:space="preserve">ТЕНДЕРНОГО КОМІТЕТУ </w:t>
            </w:r>
          </w:p>
          <w:p w:rsidR="00F92AD5" w:rsidRDefault="00D0182F" w:rsidP="001920CA">
            <w:pPr>
              <w:rPr>
                <w:bCs/>
                <w:lang w:val="uk-UA"/>
              </w:rPr>
            </w:pPr>
            <w:r w:rsidRPr="00D0182F">
              <w:rPr>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Сидорук.jpg" style="position:absolute;margin-left:38pt;margin-top:6.5pt;width:82.4pt;height:44.55pt;z-index:-1;visibility:visible">
                  <v:imagedata r:id="rId8" o:title="Сидорук"/>
                </v:shape>
              </w:pict>
            </w:r>
          </w:p>
          <w:p w:rsidR="00F92AD5" w:rsidRPr="00901F5D" w:rsidRDefault="00F92AD5" w:rsidP="001920CA">
            <w:pPr>
              <w:rPr>
                <w:bCs/>
                <w:lang w:val="uk-UA"/>
              </w:rPr>
            </w:pPr>
          </w:p>
        </w:tc>
      </w:tr>
      <w:tr w:rsidR="00F92AD5" w:rsidRPr="00610BB0" w:rsidTr="001920CA">
        <w:tc>
          <w:tcPr>
            <w:tcW w:w="4500" w:type="dxa"/>
            <w:tcBorders>
              <w:top w:val="nil"/>
              <w:left w:val="nil"/>
              <w:bottom w:val="nil"/>
              <w:right w:val="nil"/>
            </w:tcBorders>
          </w:tcPr>
          <w:p w:rsidR="00F92AD5" w:rsidRPr="00610BB0" w:rsidRDefault="00F92AD5" w:rsidP="001920CA">
            <w:pPr>
              <w:rPr>
                <w:b/>
                <w:bCs/>
              </w:rPr>
            </w:pPr>
          </w:p>
        </w:tc>
        <w:tc>
          <w:tcPr>
            <w:tcW w:w="4860" w:type="dxa"/>
            <w:tcBorders>
              <w:top w:val="nil"/>
              <w:left w:val="nil"/>
              <w:bottom w:val="nil"/>
              <w:right w:val="nil"/>
            </w:tcBorders>
          </w:tcPr>
          <w:p w:rsidR="00F92AD5" w:rsidRPr="00F64A37" w:rsidRDefault="00F92AD5" w:rsidP="001920CA">
            <w:pPr>
              <w:jc w:val="right"/>
              <w:rPr>
                <w:b/>
                <w:bCs/>
                <w:lang w:val="uk-UA"/>
              </w:rPr>
            </w:pPr>
            <w:r w:rsidRPr="00610BB0">
              <w:rPr>
                <w:b/>
                <w:bCs/>
              </w:rPr>
              <w:t xml:space="preserve">                          </w:t>
            </w:r>
            <w:r>
              <w:rPr>
                <w:b/>
                <w:bCs/>
                <w:lang w:val="uk-UA"/>
              </w:rPr>
              <w:t xml:space="preserve">     </w:t>
            </w:r>
            <w:r w:rsidRPr="00610BB0">
              <w:rPr>
                <w:b/>
                <w:bCs/>
              </w:rPr>
              <w:t xml:space="preserve"> </w:t>
            </w:r>
            <w:r>
              <w:rPr>
                <w:b/>
                <w:bCs/>
                <w:lang w:val="uk-UA"/>
              </w:rPr>
              <w:t>С.Сидорук</w:t>
            </w:r>
          </w:p>
        </w:tc>
      </w:tr>
    </w:tbl>
    <w:p w:rsidR="00F92AD5" w:rsidRDefault="00F92AD5" w:rsidP="00F92AD5">
      <w:pPr>
        <w:ind w:left="320"/>
        <w:jc w:val="center"/>
        <w:rPr>
          <w:b/>
          <w:bCs/>
          <w:lang w:val="uk-UA"/>
        </w:rPr>
      </w:pPr>
    </w:p>
    <w:p w:rsidR="00F92AD5" w:rsidRDefault="00F92AD5" w:rsidP="00F92AD5">
      <w:pPr>
        <w:ind w:left="320"/>
        <w:jc w:val="center"/>
        <w:rPr>
          <w:b/>
          <w:bCs/>
          <w:lang w:val="uk-UA"/>
        </w:rPr>
      </w:pPr>
    </w:p>
    <w:p w:rsidR="00F92AD5" w:rsidRDefault="00F92AD5" w:rsidP="00F92AD5">
      <w:pPr>
        <w:ind w:left="320"/>
        <w:jc w:val="center"/>
        <w:rPr>
          <w:b/>
          <w:bCs/>
          <w:lang w:val="uk-UA"/>
        </w:rPr>
      </w:pPr>
    </w:p>
    <w:p w:rsidR="00F92AD5" w:rsidRDefault="00F92AD5" w:rsidP="00F92AD5">
      <w:pPr>
        <w:jc w:val="center"/>
        <w:rPr>
          <w:b/>
          <w:bCs/>
        </w:rPr>
      </w:pPr>
    </w:p>
    <w:tbl>
      <w:tblPr>
        <w:tblW w:w="9785" w:type="dxa"/>
        <w:tblInd w:w="250" w:type="dxa"/>
        <w:tblLayout w:type="fixed"/>
        <w:tblLook w:val="0000"/>
      </w:tblPr>
      <w:tblGrid>
        <w:gridCol w:w="9785"/>
      </w:tblGrid>
      <w:tr w:rsidR="00F92AD5" w:rsidTr="001920CA">
        <w:trPr>
          <w:trHeight w:val="1495"/>
        </w:trPr>
        <w:tc>
          <w:tcPr>
            <w:tcW w:w="9785" w:type="dxa"/>
            <w:tcBorders>
              <w:top w:val="nil"/>
              <w:left w:val="nil"/>
              <w:bottom w:val="nil"/>
              <w:right w:val="nil"/>
            </w:tcBorders>
          </w:tcPr>
          <w:tbl>
            <w:tblPr>
              <w:tblW w:w="0" w:type="auto"/>
              <w:tblLayout w:type="fixed"/>
              <w:tblLook w:val="0000"/>
            </w:tblPr>
            <w:tblGrid>
              <w:gridCol w:w="9847"/>
            </w:tblGrid>
            <w:tr w:rsidR="00F92AD5" w:rsidRPr="008D0250" w:rsidTr="001920CA">
              <w:tc>
                <w:tcPr>
                  <w:tcW w:w="9847" w:type="dxa"/>
                  <w:tcBorders>
                    <w:top w:val="nil"/>
                    <w:left w:val="nil"/>
                    <w:bottom w:val="nil"/>
                    <w:right w:val="nil"/>
                  </w:tcBorders>
                </w:tcPr>
                <w:p w:rsidR="00F92AD5" w:rsidRPr="00BA63E9" w:rsidRDefault="00F92AD5" w:rsidP="001920CA">
                  <w:pPr>
                    <w:spacing w:before="260"/>
                    <w:jc w:val="center"/>
                    <w:rPr>
                      <w:b/>
                      <w:bCs/>
                      <w:caps/>
                      <w:sz w:val="44"/>
                      <w:szCs w:val="44"/>
                      <w:shd w:val="clear" w:color="auto" w:fill="FFFFFF"/>
                      <w:lang w:val="uk-UA"/>
                    </w:rPr>
                  </w:pPr>
                  <w:r>
                    <w:rPr>
                      <w:b/>
                      <w:bCs/>
                      <w:caps/>
                      <w:sz w:val="44"/>
                      <w:szCs w:val="44"/>
                      <w:lang w:val="uk-UA"/>
                    </w:rPr>
                    <w:t>ТЕНДЕРНА ДОКУМЕНТАЦІЯ</w:t>
                  </w:r>
                </w:p>
              </w:tc>
            </w:tr>
          </w:tbl>
          <w:p w:rsidR="00F92AD5" w:rsidRDefault="00F92AD5" w:rsidP="001920CA">
            <w:pPr>
              <w:jc w:val="center"/>
              <w:rPr>
                <w:b/>
                <w:bCs/>
                <w:sz w:val="40"/>
                <w:szCs w:val="40"/>
                <w:lang w:val="uk-UA"/>
              </w:rPr>
            </w:pPr>
          </w:p>
          <w:p w:rsidR="00F92AD5" w:rsidRPr="000F681A" w:rsidRDefault="00F92AD5" w:rsidP="001920CA">
            <w:pPr>
              <w:jc w:val="center"/>
              <w:rPr>
                <w:b/>
                <w:bCs/>
                <w:sz w:val="32"/>
                <w:szCs w:val="32"/>
                <w:lang w:val="uk-UA"/>
              </w:rPr>
            </w:pPr>
            <w:r w:rsidRPr="000F681A">
              <w:rPr>
                <w:b/>
                <w:bCs/>
                <w:sz w:val="32"/>
                <w:szCs w:val="32"/>
              </w:rPr>
              <w:t>на проведення відкритих торгів</w:t>
            </w:r>
          </w:p>
          <w:p w:rsidR="00F92AD5" w:rsidRPr="000F681A" w:rsidRDefault="00F92AD5" w:rsidP="001920CA">
            <w:pPr>
              <w:jc w:val="center"/>
              <w:rPr>
                <w:b/>
                <w:bCs/>
                <w:sz w:val="32"/>
                <w:szCs w:val="32"/>
                <w:lang w:val="uk-UA"/>
              </w:rPr>
            </w:pPr>
            <w:r w:rsidRPr="000F681A">
              <w:rPr>
                <w:b/>
                <w:sz w:val="32"/>
                <w:szCs w:val="32"/>
                <w:lang w:val="uk-UA"/>
              </w:rPr>
              <w:t>по</w:t>
            </w:r>
            <w:r w:rsidRPr="000F681A">
              <w:rPr>
                <w:b/>
                <w:sz w:val="32"/>
                <w:szCs w:val="32"/>
              </w:rPr>
              <w:t xml:space="preserve"> закупівл</w:t>
            </w:r>
            <w:r w:rsidRPr="000F681A">
              <w:rPr>
                <w:b/>
                <w:sz w:val="32"/>
                <w:szCs w:val="32"/>
                <w:lang w:val="uk-UA"/>
              </w:rPr>
              <w:t>і</w:t>
            </w:r>
            <w:r w:rsidRPr="000F681A">
              <w:rPr>
                <w:b/>
                <w:sz w:val="32"/>
                <w:szCs w:val="32"/>
              </w:rPr>
              <w:t xml:space="preserve"> </w:t>
            </w:r>
            <w:r w:rsidRPr="000F681A">
              <w:rPr>
                <w:b/>
                <w:bCs/>
                <w:sz w:val="32"/>
                <w:szCs w:val="32"/>
              </w:rPr>
              <w:t>товару</w:t>
            </w:r>
          </w:p>
          <w:p w:rsidR="00F92AD5" w:rsidRPr="00511955" w:rsidRDefault="00F92AD5" w:rsidP="001920CA">
            <w:pPr>
              <w:jc w:val="center"/>
              <w:rPr>
                <w:b/>
                <w:bCs/>
                <w:sz w:val="40"/>
                <w:szCs w:val="40"/>
                <w:lang w:val="uk-UA"/>
              </w:rPr>
            </w:pPr>
          </w:p>
        </w:tc>
      </w:tr>
    </w:tbl>
    <w:p w:rsidR="00F92AD5" w:rsidRDefault="00F92AD5" w:rsidP="00F92AD5">
      <w:pPr>
        <w:pStyle w:val="a6"/>
        <w:rPr>
          <w:b/>
          <w:color w:val="000000"/>
          <w:sz w:val="44"/>
          <w:szCs w:val="44"/>
          <w:lang w:eastAsia="uk-UA"/>
        </w:rPr>
      </w:pPr>
      <w:r>
        <w:rPr>
          <w:b/>
          <w:color w:val="000000"/>
          <w:sz w:val="44"/>
          <w:szCs w:val="44"/>
          <w:lang w:eastAsia="uk-UA"/>
        </w:rPr>
        <w:t xml:space="preserve">Код за ДК 021:2015 - 34120000-4 </w:t>
      </w:r>
    </w:p>
    <w:p w:rsidR="00F92AD5" w:rsidRDefault="00F92AD5" w:rsidP="00F92AD5">
      <w:pPr>
        <w:pStyle w:val="a6"/>
        <w:rPr>
          <w:b/>
          <w:color w:val="000000"/>
          <w:sz w:val="44"/>
          <w:szCs w:val="44"/>
          <w:lang w:eastAsia="uk-UA"/>
        </w:rPr>
      </w:pPr>
      <w:r>
        <w:rPr>
          <w:b/>
          <w:color w:val="000000"/>
          <w:sz w:val="44"/>
          <w:szCs w:val="44"/>
          <w:lang w:eastAsia="uk-UA"/>
        </w:rPr>
        <w:t>Мототранспортні засоби для перевезення</w:t>
      </w:r>
    </w:p>
    <w:p w:rsidR="00F92AD5" w:rsidRDefault="00F92AD5" w:rsidP="00F92AD5">
      <w:pPr>
        <w:pStyle w:val="a6"/>
        <w:rPr>
          <w:b/>
          <w:color w:val="000000"/>
          <w:sz w:val="36"/>
          <w:szCs w:val="36"/>
          <w:lang w:eastAsia="uk-UA"/>
        </w:rPr>
      </w:pPr>
      <w:r>
        <w:rPr>
          <w:b/>
          <w:color w:val="000000"/>
          <w:sz w:val="44"/>
          <w:szCs w:val="44"/>
          <w:lang w:eastAsia="uk-UA"/>
        </w:rPr>
        <w:t xml:space="preserve">10 і більше осіб </w:t>
      </w:r>
    </w:p>
    <w:p w:rsidR="00F92AD5" w:rsidRDefault="00F92AD5" w:rsidP="00F92AD5">
      <w:pPr>
        <w:jc w:val="center"/>
        <w:rPr>
          <w:b/>
          <w:bCs/>
          <w:sz w:val="36"/>
          <w:szCs w:val="36"/>
          <w:lang w:val="uk-UA"/>
        </w:rPr>
      </w:pPr>
      <w:r w:rsidRPr="000F681A">
        <w:rPr>
          <w:b/>
          <w:bCs/>
          <w:sz w:val="36"/>
          <w:szCs w:val="36"/>
        </w:rPr>
        <w:t xml:space="preserve"> (</w:t>
      </w:r>
      <w:r w:rsidRPr="000F681A">
        <w:rPr>
          <w:b/>
          <w:bCs/>
          <w:sz w:val="36"/>
          <w:szCs w:val="36"/>
          <w:lang w:val="uk-UA"/>
        </w:rPr>
        <w:t>Автобуси спеціалізовані для перевезення школярів</w:t>
      </w:r>
      <w:r w:rsidRPr="000F681A">
        <w:rPr>
          <w:b/>
          <w:bCs/>
          <w:sz w:val="36"/>
          <w:szCs w:val="36"/>
        </w:rPr>
        <w:t>)</w:t>
      </w:r>
    </w:p>
    <w:p w:rsidR="00F92AD5" w:rsidRPr="00E8566B" w:rsidRDefault="00F92AD5" w:rsidP="00F92AD5">
      <w:pPr>
        <w:jc w:val="center"/>
        <w:rPr>
          <w:b/>
          <w:sz w:val="36"/>
          <w:szCs w:val="36"/>
          <w:lang w:val="uk-UA"/>
        </w:rPr>
      </w:pPr>
    </w:p>
    <w:p w:rsidR="00F92AD5" w:rsidRPr="00EC61EC" w:rsidRDefault="00F92AD5" w:rsidP="00F92AD5">
      <w:pPr>
        <w:jc w:val="center"/>
        <w:rPr>
          <w:sz w:val="44"/>
          <w:szCs w:val="44"/>
          <w:lang w:val="uk-UA"/>
        </w:rPr>
      </w:pPr>
    </w:p>
    <w:p w:rsidR="00F92AD5" w:rsidRPr="001951A5" w:rsidRDefault="00F92AD5" w:rsidP="00F92AD5">
      <w:pPr>
        <w:jc w:val="center"/>
        <w:rPr>
          <w:lang w:val="uk-UA"/>
        </w:rPr>
      </w:pPr>
    </w:p>
    <w:p w:rsidR="00F92AD5" w:rsidRPr="001951A5" w:rsidRDefault="00F92AD5" w:rsidP="00F92AD5">
      <w:pPr>
        <w:jc w:val="center"/>
        <w:rPr>
          <w:lang w:val="uk-UA"/>
        </w:rPr>
      </w:pPr>
    </w:p>
    <w:p w:rsidR="00F92AD5" w:rsidRPr="001951A5" w:rsidRDefault="00F92AD5" w:rsidP="00F92AD5">
      <w:pPr>
        <w:jc w:val="center"/>
        <w:rPr>
          <w:lang w:val="uk-UA"/>
        </w:rPr>
      </w:pPr>
    </w:p>
    <w:p w:rsidR="00F92AD5" w:rsidRPr="001951A5" w:rsidRDefault="00F92AD5" w:rsidP="00F92AD5">
      <w:pPr>
        <w:jc w:val="center"/>
        <w:rPr>
          <w:lang w:val="uk-UA"/>
        </w:rPr>
      </w:pPr>
    </w:p>
    <w:p w:rsidR="00F92AD5" w:rsidRPr="001951A5" w:rsidRDefault="00F92AD5" w:rsidP="00F92AD5">
      <w:pPr>
        <w:rPr>
          <w:lang w:val="uk-UA"/>
        </w:rPr>
      </w:pPr>
    </w:p>
    <w:p w:rsidR="00F92AD5" w:rsidRPr="001951A5" w:rsidRDefault="00F92AD5" w:rsidP="00F92AD5">
      <w:pPr>
        <w:rPr>
          <w:lang w:val="uk-UA"/>
        </w:rPr>
      </w:pPr>
    </w:p>
    <w:p w:rsidR="00F92AD5" w:rsidRDefault="00F92AD5" w:rsidP="00F92AD5">
      <w:pPr>
        <w:rPr>
          <w:b/>
          <w:bCs/>
          <w:sz w:val="28"/>
          <w:szCs w:val="28"/>
          <w:lang w:val="uk-UA"/>
        </w:rPr>
      </w:pPr>
    </w:p>
    <w:p w:rsidR="00F92AD5" w:rsidRDefault="00F92AD5" w:rsidP="00F92AD5">
      <w:pPr>
        <w:rPr>
          <w:b/>
          <w:bCs/>
          <w:sz w:val="28"/>
          <w:szCs w:val="28"/>
          <w:lang w:val="uk-UA"/>
        </w:rPr>
      </w:pPr>
    </w:p>
    <w:p w:rsidR="00F92AD5" w:rsidRDefault="00F92AD5" w:rsidP="00F92AD5">
      <w:pPr>
        <w:rPr>
          <w:b/>
          <w:bCs/>
          <w:sz w:val="28"/>
          <w:szCs w:val="28"/>
          <w:lang w:val="uk-UA"/>
        </w:rPr>
      </w:pPr>
    </w:p>
    <w:p w:rsidR="00F92AD5" w:rsidRDefault="00F92AD5" w:rsidP="00F92AD5">
      <w:pPr>
        <w:rPr>
          <w:lang w:val="uk-UA"/>
        </w:rPr>
      </w:pPr>
    </w:p>
    <w:p w:rsidR="00F92AD5" w:rsidRDefault="00F92AD5" w:rsidP="00F92AD5">
      <w:pPr>
        <w:rPr>
          <w:lang w:val="uk-UA"/>
        </w:rPr>
      </w:pPr>
    </w:p>
    <w:p w:rsidR="00F92AD5" w:rsidRDefault="00F92AD5" w:rsidP="00F92AD5">
      <w:pPr>
        <w:rPr>
          <w:lang w:val="uk-UA"/>
        </w:rPr>
      </w:pPr>
    </w:p>
    <w:p w:rsidR="00F92AD5" w:rsidRPr="000D0047" w:rsidRDefault="00F92AD5" w:rsidP="00F92AD5"/>
    <w:p w:rsidR="00F92AD5" w:rsidRDefault="00F92AD5" w:rsidP="00F92AD5">
      <w:pPr>
        <w:jc w:val="center"/>
        <w:rPr>
          <w:b/>
          <w:lang w:val="uk-UA"/>
        </w:rPr>
      </w:pPr>
      <w:r w:rsidRPr="00C90C8E">
        <w:rPr>
          <w:b/>
          <w:lang w:val="uk-UA"/>
        </w:rPr>
        <w:t xml:space="preserve">м. </w:t>
      </w:r>
      <w:r>
        <w:rPr>
          <w:b/>
          <w:lang w:val="uk-UA"/>
        </w:rPr>
        <w:t>Рівне</w:t>
      </w:r>
      <w:r w:rsidRPr="00C90C8E">
        <w:rPr>
          <w:b/>
          <w:lang w:val="uk-UA"/>
        </w:rPr>
        <w:t xml:space="preserve"> </w:t>
      </w:r>
      <w:r>
        <w:rPr>
          <w:b/>
          <w:lang w:val="uk-UA"/>
        </w:rPr>
        <w:t>–</w:t>
      </w:r>
      <w:r w:rsidRPr="00C90C8E">
        <w:rPr>
          <w:b/>
          <w:lang w:val="uk-UA"/>
        </w:rPr>
        <w:t xml:space="preserve"> </w:t>
      </w:r>
      <w:r w:rsidRPr="001951A5">
        <w:rPr>
          <w:b/>
          <w:lang w:val="uk-UA"/>
        </w:rPr>
        <w:t>20</w:t>
      </w:r>
      <w:r w:rsidRPr="00C90C8E">
        <w:rPr>
          <w:b/>
          <w:lang w:val="uk-UA"/>
        </w:rPr>
        <w:t>1</w:t>
      </w:r>
      <w:r>
        <w:rPr>
          <w:b/>
          <w:lang w:val="uk-UA"/>
        </w:rPr>
        <w:t>7</w:t>
      </w:r>
    </w:p>
    <w:p w:rsidR="00F57351" w:rsidRPr="003A0EAF" w:rsidRDefault="00F57351" w:rsidP="00CA3893">
      <w:pPr>
        <w:ind w:left="-426"/>
        <w:jc w:val="center"/>
        <w:rPr>
          <w:b/>
          <w:bCs/>
          <w:sz w:val="28"/>
          <w:szCs w:val="28"/>
        </w:rPr>
      </w:pPr>
      <w:r w:rsidRPr="00D92C3B">
        <w:rPr>
          <w:color w:val="FFFFFF"/>
          <w:sz w:val="16"/>
          <w:szCs w:val="16"/>
        </w:rPr>
        <w:lastRenderedPageBreak/>
        <w:t>111</w:t>
      </w:r>
      <w:r>
        <w:rPr>
          <w:color w:val="FFFFFF"/>
          <w:sz w:val="16"/>
          <w:szCs w:val="16"/>
          <w:lang w:val="uk-UA"/>
        </w:rPr>
        <w:t>р</w:t>
      </w:r>
      <w:bookmarkStart w:id="0" w:name="_GoBack"/>
      <w:bookmarkEnd w:id="0"/>
      <w:r w:rsidRPr="003A0EAF">
        <w:rPr>
          <w:b/>
          <w:bCs/>
          <w:sz w:val="28"/>
          <w:szCs w:val="28"/>
        </w:rPr>
        <w:t>ЗМІСТ</w:t>
      </w:r>
    </w:p>
    <w:p w:rsidR="00F57351" w:rsidRPr="009B5641" w:rsidRDefault="00F57351" w:rsidP="003A0EAF">
      <w:pPr>
        <w:ind w:left="180" w:right="-25"/>
        <w:jc w:val="center"/>
        <w:outlineLvl w:val="0"/>
        <w:rPr>
          <w:b/>
          <w:bCs/>
          <w:sz w:val="28"/>
          <w:szCs w:val="28"/>
          <w:lang w:val="uk-UA"/>
        </w:rPr>
      </w:pPr>
      <w:r w:rsidRPr="009B5641">
        <w:rPr>
          <w:b/>
          <w:bCs/>
          <w:sz w:val="28"/>
          <w:szCs w:val="28"/>
          <w:lang w:val="uk-UA"/>
        </w:rPr>
        <w:t xml:space="preserve">тендерної документації </w:t>
      </w:r>
    </w:p>
    <w:p w:rsidR="00F57351" w:rsidRPr="009B5641" w:rsidRDefault="00F57351" w:rsidP="003A0EAF">
      <w:pPr>
        <w:ind w:left="360" w:right="-25" w:hanging="180"/>
        <w:jc w:val="both"/>
        <w:outlineLvl w:val="0"/>
        <w:rPr>
          <w:bCs/>
          <w:sz w:val="28"/>
          <w:szCs w:val="28"/>
          <w:lang w:val="uk-UA"/>
        </w:rPr>
      </w:pPr>
    </w:p>
    <w:p w:rsidR="00F57351" w:rsidRPr="00C74109" w:rsidRDefault="00F57351" w:rsidP="003A0EAF">
      <w:pPr>
        <w:spacing w:before="80"/>
        <w:ind w:right="-23" w:firstLine="709"/>
        <w:outlineLvl w:val="0"/>
        <w:rPr>
          <w:bCs/>
          <w:sz w:val="28"/>
          <w:szCs w:val="28"/>
          <w:lang w:val="uk-UA"/>
        </w:rPr>
      </w:pPr>
      <w:r w:rsidRPr="009B5641">
        <w:rPr>
          <w:bCs/>
          <w:sz w:val="28"/>
          <w:szCs w:val="28"/>
          <w:lang w:val="uk-UA"/>
        </w:rPr>
        <w:t>І. Загальні положення</w:t>
      </w:r>
      <w:r w:rsidRPr="00F82782">
        <w:rPr>
          <w:bCs/>
          <w:sz w:val="28"/>
          <w:szCs w:val="28"/>
        </w:rPr>
        <w:t xml:space="preserve"> …</w:t>
      </w:r>
      <w:r w:rsidR="00F92AD5">
        <w:rPr>
          <w:bCs/>
          <w:sz w:val="28"/>
          <w:szCs w:val="28"/>
          <w:lang w:val="uk-UA"/>
        </w:rPr>
        <w:t>……………………………………………………</w:t>
      </w:r>
      <w:r w:rsidR="00F92AD5" w:rsidRPr="00F92AD5">
        <w:rPr>
          <w:bCs/>
          <w:sz w:val="28"/>
          <w:szCs w:val="28"/>
        </w:rPr>
        <w:t>3</w:t>
      </w:r>
      <w:r>
        <w:rPr>
          <w:bCs/>
          <w:sz w:val="28"/>
          <w:szCs w:val="28"/>
          <w:lang w:val="uk-UA"/>
        </w:rPr>
        <w:t xml:space="preserve">  </w:t>
      </w:r>
    </w:p>
    <w:p w:rsidR="00F57351" w:rsidRPr="00C74109" w:rsidRDefault="00F57351" w:rsidP="003A0EAF">
      <w:pPr>
        <w:spacing w:before="80"/>
        <w:ind w:right="-23" w:firstLine="709"/>
        <w:outlineLvl w:val="0"/>
        <w:rPr>
          <w:bCs/>
          <w:sz w:val="28"/>
          <w:szCs w:val="28"/>
          <w:lang w:val="uk-UA"/>
        </w:rPr>
      </w:pPr>
      <w:r w:rsidRPr="009B5641">
        <w:rPr>
          <w:bCs/>
          <w:sz w:val="28"/>
          <w:szCs w:val="28"/>
          <w:lang w:val="uk-UA"/>
        </w:rPr>
        <w:t>ІІ. Порядок унесення змін та надання роз’яснень до тендерної документації</w:t>
      </w:r>
      <w:r w:rsidR="00F92AD5">
        <w:rPr>
          <w:bCs/>
          <w:sz w:val="28"/>
          <w:szCs w:val="28"/>
          <w:lang w:val="uk-UA"/>
        </w:rPr>
        <w:t>………………………………………………………………………</w:t>
      </w:r>
      <w:r w:rsidR="00F92AD5" w:rsidRPr="00F92AD5">
        <w:rPr>
          <w:bCs/>
          <w:sz w:val="28"/>
          <w:szCs w:val="28"/>
        </w:rPr>
        <w:t xml:space="preserve">  4</w:t>
      </w:r>
      <w:r>
        <w:rPr>
          <w:bCs/>
          <w:sz w:val="28"/>
          <w:szCs w:val="28"/>
          <w:lang w:val="uk-UA"/>
        </w:rPr>
        <w:t xml:space="preserve"> </w:t>
      </w:r>
    </w:p>
    <w:p w:rsidR="00F57351" w:rsidRPr="00226AA4" w:rsidRDefault="00F57351" w:rsidP="003A0EAF">
      <w:pPr>
        <w:tabs>
          <w:tab w:val="num" w:pos="360"/>
        </w:tabs>
        <w:spacing w:before="80"/>
        <w:ind w:firstLine="709"/>
        <w:rPr>
          <w:bCs/>
          <w:sz w:val="28"/>
          <w:szCs w:val="28"/>
          <w:lang w:val="uk-UA"/>
        </w:rPr>
      </w:pPr>
      <w:r w:rsidRPr="009B5641">
        <w:rPr>
          <w:bCs/>
          <w:sz w:val="28"/>
          <w:szCs w:val="28"/>
          <w:lang w:val="uk-UA"/>
        </w:rPr>
        <w:t>ІІІ. Інструкція з підготовки тендерної пропозиції</w:t>
      </w:r>
      <w:r w:rsidR="00F92AD5">
        <w:rPr>
          <w:bCs/>
          <w:sz w:val="28"/>
          <w:szCs w:val="28"/>
          <w:lang w:val="uk-UA"/>
        </w:rPr>
        <w:t xml:space="preserve"> ………………………</w:t>
      </w:r>
      <w:r w:rsidR="00F92AD5" w:rsidRPr="00F92AD5">
        <w:rPr>
          <w:bCs/>
          <w:sz w:val="28"/>
          <w:szCs w:val="28"/>
        </w:rPr>
        <w:t xml:space="preserve">  5</w:t>
      </w:r>
      <w:r>
        <w:rPr>
          <w:bCs/>
          <w:sz w:val="28"/>
          <w:szCs w:val="28"/>
          <w:lang w:val="uk-UA"/>
        </w:rPr>
        <w:t xml:space="preserve"> </w:t>
      </w:r>
    </w:p>
    <w:p w:rsidR="00F57351" w:rsidRPr="00F92AD5" w:rsidRDefault="00F57351" w:rsidP="003A0EAF">
      <w:pPr>
        <w:spacing w:before="80"/>
        <w:ind w:firstLine="709"/>
        <w:rPr>
          <w:bCs/>
          <w:sz w:val="28"/>
          <w:szCs w:val="28"/>
        </w:rPr>
      </w:pPr>
      <w:r w:rsidRPr="009B5641">
        <w:rPr>
          <w:bCs/>
          <w:sz w:val="28"/>
          <w:szCs w:val="28"/>
          <w:lang w:val="uk-UA"/>
        </w:rPr>
        <w:t>IV. Подання та розкриття тендерної пропозиції</w:t>
      </w:r>
      <w:r w:rsidR="00F54647">
        <w:rPr>
          <w:bCs/>
          <w:sz w:val="28"/>
          <w:szCs w:val="28"/>
          <w:lang w:val="uk-UA"/>
        </w:rPr>
        <w:t xml:space="preserve"> …………………………</w:t>
      </w:r>
      <w:r w:rsidR="00F92AD5" w:rsidRPr="00F92AD5">
        <w:rPr>
          <w:bCs/>
          <w:sz w:val="28"/>
          <w:szCs w:val="28"/>
        </w:rPr>
        <w:t>9</w:t>
      </w:r>
    </w:p>
    <w:p w:rsidR="00F57351" w:rsidRPr="00B86FCA" w:rsidRDefault="00F57351" w:rsidP="003A0EAF">
      <w:pPr>
        <w:spacing w:before="80"/>
        <w:ind w:firstLine="709"/>
        <w:rPr>
          <w:bCs/>
          <w:sz w:val="28"/>
          <w:szCs w:val="28"/>
          <w:lang w:val="en-US"/>
        </w:rPr>
      </w:pPr>
      <w:r w:rsidRPr="009B5641">
        <w:rPr>
          <w:bCs/>
          <w:sz w:val="28"/>
          <w:szCs w:val="28"/>
          <w:lang w:val="uk-UA"/>
        </w:rPr>
        <w:t>V. Оцінка тендерної пропозиції</w:t>
      </w:r>
      <w:r w:rsidR="00F54647">
        <w:rPr>
          <w:bCs/>
          <w:sz w:val="28"/>
          <w:szCs w:val="28"/>
          <w:lang w:val="uk-UA"/>
        </w:rPr>
        <w:t xml:space="preserve"> …………………………………………</w:t>
      </w:r>
      <w:r w:rsidR="004C636D">
        <w:rPr>
          <w:bCs/>
          <w:sz w:val="28"/>
          <w:szCs w:val="28"/>
        </w:rPr>
        <w:t xml:space="preserve">  </w:t>
      </w:r>
      <w:r w:rsidR="00B86FCA">
        <w:rPr>
          <w:bCs/>
          <w:sz w:val="28"/>
          <w:szCs w:val="28"/>
          <w:lang w:val="en-US"/>
        </w:rPr>
        <w:t xml:space="preserve">  9</w:t>
      </w:r>
    </w:p>
    <w:p w:rsidR="00F57351" w:rsidRPr="000D0047" w:rsidRDefault="00F57351" w:rsidP="003A0EAF">
      <w:pPr>
        <w:spacing w:before="80"/>
        <w:ind w:firstLine="709"/>
        <w:rPr>
          <w:bCs/>
          <w:sz w:val="28"/>
          <w:szCs w:val="28"/>
        </w:rPr>
      </w:pPr>
      <w:r w:rsidRPr="009B5641">
        <w:rPr>
          <w:bCs/>
          <w:sz w:val="28"/>
          <w:szCs w:val="28"/>
          <w:lang w:val="uk-UA"/>
        </w:rPr>
        <w:t>VI. Результати торгів та укладання договору про закупівлю</w:t>
      </w:r>
      <w:r w:rsidR="00F54647">
        <w:rPr>
          <w:bCs/>
          <w:sz w:val="28"/>
          <w:szCs w:val="28"/>
          <w:lang w:val="uk-UA"/>
        </w:rPr>
        <w:t xml:space="preserve"> …………..</w:t>
      </w:r>
      <w:r w:rsidR="00F92AD5" w:rsidRPr="000D0047">
        <w:rPr>
          <w:bCs/>
          <w:sz w:val="28"/>
          <w:szCs w:val="28"/>
        </w:rPr>
        <w:t>12</w:t>
      </w:r>
    </w:p>
    <w:p w:rsidR="00F57351" w:rsidRPr="009B5641" w:rsidRDefault="00F57351" w:rsidP="003A0EAF">
      <w:pPr>
        <w:tabs>
          <w:tab w:val="left" w:pos="0"/>
        </w:tabs>
        <w:ind w:right="-25" w:firstLine="709"/>
        <w:rPr>
          <w:sz w:val="28"/>
          <w:szCs w:val="28"/>
          <w:lang w:val="uk-UA"/>
        </w:rPr>
      </w:pPr>
    </w:p>
    <w:p w:rsidR="00F57351" w:rsidRPr="009B5641" w:rsidRDefault="00F57351" w:rsidP="003A0EAF">
      <w:pPr>
        <w:tabs>
          <w:tab w:val="left" w:pos="0"/>
        </w:tabs>
        <w:ind w:right="-25" w:firstLine="709"/>
        <w:rPr>
          <w:sz w:val="28"/>
          <w:szCs w:val="28"/>
          <w:lang w:val="uk-UA"/>
        </w:rPr>
      </w:pPr>
    </w:p>
    <w:p w:rsidR="00F57351" w:rsidRPr="000D0047" w:rsidRDefault="00F57351" w:rsidP="003A0EAF">
      <w:pPr>
        <w:tabs>
          <w:tab w:val="left" w:pos="0"/>
        </w:tabs>
        <w:ind w:right="-25" w:firstLine="709"/>
        <w:rPr>
          <w:sz w:val="28"/>
          <w:szCs w:val="28"/>
        </w:rPr>
      </w:pPr>
      <w:r w:rsidRPr="009B5641">
        <w:rPr>
          <w:sz w:val="28"/>
          <w:szCs w:val="28"/>
          <w:lang w:val="uk-UA"/>
        </w:rPr>
        <w:t>Додаток 1. Форма «Тендерна пропозиція»</w:t>
      </w:r>
      <w:r w:rsidR="00F54647">
        <w:rPr>
          <w:sz w:val="28"/>
          <w:szCs w:val="28"/>
          <w:lang w:val="uk-UA"/>
        </w:rPr>
        <w:t>………………………………</w:t>
      </w:r>
      <w:r w:rsidR="00F54647" w:rsidRPr="000D0047">
        <w:rPr>
          <w:sz w:val="28"/>
          <w:szCs w:val="28"/>
        </w:rPr>
        <w:t xml:space="preserve">  15</w:t>
      </w:r>
    </w:p>
    <w:p w:rsidR="00F57351" w:rsidRPr="00F54647" w:rsidRDefault="00F57351" w:rsidP="003A0EAF">
      <w:pPr>
        <w:ind w:firstLine="709"/>
        <w:rPr>
          <w:bCs/>
          <w:sz w:val="28"/>
          <w:szCs w:val="28"/>
        </w:rPr>
      </w:pPr>
      <w:r w:rsidRPr="009B5641">
        <w:rPr>
          <w:sz w:val="28"/>
          <w:szCs w:val="28"/>
          <w:lang w:val="uk-UA"/>
        </w:rPr>
        <w:t xml:space="preserve">Додаток 2. </w:t>
      </w:r>
      <w:r w:rsidRPr="009B5641">
        <w:rPr>
          <w:bCs/>
          <w:sz w:val="28"/>
          <w:szCs w:val="28"/>
          <w:lang w:val="uk-UA"/>
        </w:rPr>
        <w:t>Інформація, яку надає переможець процедури закупівлі</w:t>
      </w:r>
      <w:r w:rsidR="00F54647">
        <w:rPr>
          <w:bCs/>
          <w:sz w:val="28"/>
          <w:szCs w:val="28"/>
          <w:lang w:val="uk-UA"/>
        </w:rPr>
        <w:t>……</w:t>
      </w:r>
      <w:r w:rsidR="00F54647" w:rsidRPr="00F54647">
        <w:rPr>
          <w:bCs/>
          <w:sz w:val="28"/>
          <w:szCs w:val="28"/>
        </w:rPr>
        <w:t>16</w:t>
      </w:r>
    </w:p>
    <w:p w:rsidR="00F57351" w:rsidRPr="00F54647" w:rsidRDefault="00F57351" w:rsidP="003A0EAF">
      <w:pPr>
        <w:ind w:firstLine="709"/>
        <w:rPr>
          <w:bCs/>
          <w:sz w:val="28"/>
          <w:szCs w:val="28"/>
        </w:rPr>
      </w:pPr>
      <w:r w:rsidRPr="009B5641">
        <w:rPr>
          <w:sz w:val="28"/>
          <w:szCs w:val="28"/>
          <w:lang w:val="uk-UA"/>
        </w:rPr>
        <w:t xml:space="preserve">Додаток 3. </w:t>
      </w:r>
      <w:r w:rsidRPr="009B5641">
        <w:rPr>
          <w:bCs/>
          <w:sz w:val="28"/>
          <w:szCs w:val="28"/>
          <w:lang w:val="uk-UA"/>
        </w:rPr>
        <w:t xml:space="preserve">Інформація про необхідні технічні, якісні та кількісні </w:t>
      </w:r>
      <w:r>
        <w:rPr>
          <w:bCs/>
          <w:sz w:val="28"/>
          <w:szCs w:val="28"/>
          <w:lang w:val="uk-UA"/>
        </w:rPr>
        <w:t xml:space="preserve"> </w:t>
      </w:r>
      <w:r w:rsidRPr="009B5641">
        <w:rPr>
          <w:bCs/>
          <w:sz w:val="28"/>
          <w:szCs w:val="28"/>
          <w:lang w:val="uk-UA"/>
        </w:rPr>
        <w:t>характеристики предмета закупівлі</w:t>
      </w:r>
      <w:r w:rsidR="00F54647">
        <w:rPr>
          <w:bCs/>
          <w:sz w:val="28"/>
          <w:szCs w:val="28"/>
          <w:lang w:val="uk-UA"/>
        </w:rPr>
        <w:t>………………………………………………</w:t>
      </w:r>
      <w:r w:rsidR="00F54647" w:rsidRPr="00F54647">
        <w:rPr>
          <w:bCs/>
          <w:sz w:val="28"/>
          <w:szCs w:val="28"/>
        </w:rPr>
        <w:t>17</w:t>
      </w:r>
    </w:p>
    <w:p w:rsidR="00F57351" w:rsidRPr="000D0047" w:rsidRDefault="00F57351" w:rsidP="003A0EAF">
      <w:pPr>
        <w:ind w:firstLine="709"/>
        <w:rPr>
          <w:sz w:val="28"/>
          <w:szCs w:val="28"/>
        </w:rPr>
      </w:pPr>
      <w:r w:rsidRPr="009B5641">
        <w:rPr>
          <w:sz w:val="28"/>
          <w:szCs w:val="28"/>
          <w:lang w:val="uk-UA"/>
        </w:rPr>
        <w:t>Додаток 4. Проект договору</w:t>
      </w:r>
      <w:r w:rsidR="00F54647">
        <w:rPr>
          <w:sz w:val="28"/>
          <w:szCs w:val="28"/>
          <w:lang w:val="uk-UA"/>
        </w:rPr>
        <w:t>………………………………………………</w:t>
      </w:r>
      <w:r w:rsidR="00F54647" w:rsidRPr="000D0047">
        <w:rPr>
          <w:sz w:val="28"/>
          <w:szCs w:val="28"/>
        </w:rPr>
        <w:t xml:space="preserve">  20</w:t>
      </w:r>
    </w:p>
    <w:p w:rsidR="00F57351" w:rsidRPr="00711501" w:rsidRDefault="00F57351" w:rsidP="003A0EAF">
      <w:pPr>
        <w:ind w:firstLine="709"/>
        <w:rPr>
          <w:sz w:val="28"/>
          <w:szCs w:val="28"/>
        </w:rPr>
      </w:pPr>
      <w:r w:rsidRPr="009B5641">
        <w:rPr>
          <w:sz w:val="28"/>
          <w:szCs w:val="28"/>
          <w:lang w:val="uk-UA"/>
        </w:rPr>
        <w:t>Додаток 5. Форма «Цінова пропозиція»</w:t>
      </w:r>
      <w:r w:rsidR="00F54647">
        <w:rPr>
          <w:sz w:val="28"/>
          <w:szCs w:val="28"/>
          <w:lang w:val="uk-UA"/>
        </w:rPr>
        <w:t>…………………………………</w:t>
      </w:r>
      <w:r w:rsidR="00F54647" w:rsidRPr="000D0047">
        <w:rPr>
          <w:sz w:val="28"/>
          <w:szCs w:val="28"/>
        </w:rPr>
        <w:t xml:space="preserve">   </w:t>
      </w:r>
      <w:r w:rsidR="00F54647" w:rsidRPr="00711501">
        <w:rPr>
          <w:sz w:val="28"/>
          <w:szCs w:val="28"/>
        </w:rPr>
        <w:t>27</w:t>
      </w:r>
    </w:p>
    <w:p w:rsidR="00F57351" w:rsidRPr="009B5641" w:rsidRDefault="00F57351" w:rsidP="003A0EAF">
      <w:pPr>
        <w:jc w:val="both"/>
        <w:rPr>
          <w:b/>
          <w:lang w:val="uk-UA"/>
        </w:rPr>
      </w:pPr>
    </w:p>
    <w:p w:rsidR="00F57351" w:rsidRPr="009B5641" w:rsidRDefault="00F57351" w:rsidP="00AC4AF9">
      <w:pPr>
        <w:jc w:val="center"/>
        <w:rPr>
          <w:b/>
          <w:lang w:val="uk-UA"/>
        </w:rPr>
      </w:pPr>
    </w:p>
    <w:p w:rsidR="00F57351" w:rsidRDefault="00F57351" w:rsidP="00AC4AF9">
      <w:pPr>
        <w:jc w:val="center"/>
        <w:rPr>
          <w:b/>
          <w:lang w:val="uk-UA"/>
        </w:rPr>
      </w:pPr>
    </w:p>
    <w:p w:rsidR="00F57351" w:rsidRPr="00AC4AF9" w:rsidRDefault="00F57351" w:rsidP="00AC4AF9">
      <w:pPr>
        <w:jc w:val="center"/>
        <w:rPr>
          <w:b/>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p w:rsidR="001B7E1A" w:rsidRDefault="001B7E1A" w:rsidP="0047054D">
      <w:pPr>
        <w:rPr>
          <w:lang w:val="uk-UA"/>
        </w:rPr>
      </w:pPr>
    </w:p>
    <w:p w:rsidR="001B7E1A" w:rsidRDefault="001B7E1A" w:rsidP="0047054D">
      <w:pPr>
        <w:rPr>
          <w:lang w:val="uk-UA"/>
        </w:rPr>
      </w:pPr>
    </w:p>
    <w:p w:rsidR="001B7E1A" w:rsidRDefault="001B7E1A" w:rsidP="0047054D">
      <w:pPr>
        <w:rPr>
          <w:lang w:val="uk-UA"/>
        </w:rPr>
      </w:pPr>
    </w:p>
    <w:p w:rsidR="001B7E1A" w:rsidRDefault="001B7E1A" w:rsidP="0047054D">
      <w:pPr>
        <w:rPr>
          <w:lang w:val="uk-UA"/>
        </w:rPr>
      </w:pPr>
    </w:p>
    <w:p w:rsidR="00F57351" w:rsidRDefault="00F57351" w:rsidP="0047054D">
      <w:pPr>
        <w:rPr>
          <w:lang w:val="uk-UA"/>
        </w:rPr>
      </w:pPr>
    </w:p>
    <w:p w:rsidR="00F57351" w:rsidRDefault="00F57351" w:rsidP="0047054D">
      <w:pPr>
        <w:rPr>
          <w:lang w:val="uk-UA"/>
        </w:rPr>
      </w:pPr>
    </w:p>
    <w:p w:rsidR="00F57351" w:rsidRDefault="00F57351" w:rsidP="0047054D">
      <w:pPr>
        <w:rPr>
          <w:lang w:val="uk-UA"/>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2934"/>
        <w:gridCol w:w="18"/>
        <w:gridCol w:w="6610"/>
      </w:tblGrid>
      <w:tr w:rsidR="00F57351" w:rsidRPr="00746C39" w:rsidTr="00007129">
        <w:tc>
          <w:tcPr>
            <w:tcW w:w="576" w:type="dxa"/>
            <w:vAlign w:val="center"/>
          </w:tcPr>
          <w:p w:rsidR="00F57351" w:rsidRPr="00007129" w:rsidRDefault="00F57351" w:rsidP="00007129">
            <w:pPr>
              <w:jc w:val="center"/>
              <w:rPr>
                <w:lang w:val="uk-UA"/>
              </w:rPr>
            </w:pPr>
            <w:r w:rsidRPr="00007129">
              <w:rPr>
                <w:lang w:val="uk-UA"/>
              </w:rPr>
              <w:t>№</w:t>
            </w:r>
          </w:p>
        </w:tc>
        <w:tc>
          <w:tcPr>
            <w:tcW w:w="9562" w:type="dxa"/>
            <w:gridSpan w:val="3"/>
            <w:vAlign w:val="center"/>
          </w:tcPr>
          <w:p w:rsidR="00F57351" w:rsidRPr="00007129" w:rsidRDefault="00F57351" w:rsidP="00007129">
            <w:pPr>
              <w:jc w:val="center"/>
              <w:rPr>
                <w:b/>
                <w:lang w:val="uk-UA"/>
              </w:rPr>
            </w:pPr>
            <w:r w:rsidRPr="00007129">
              <w:rPr>
                <w:b/>
                <w:lang w:val="uk-UA"/>
              </w:rPr>
              <w:t xml:space="preserve">І. Загальні положення </w:t>
            </w:r>
          </w:p>
        </w:tc>
      </w:tr>
      <w:tr w:rsidR="00F57351" w:rsidRPr="00746C39" w:rsidTr="00007129">
        <w:tc>
          <w:tcPr>
            <w:tcW w:w="576" w:type="dxa"/>
            <w:vAlign w:val="center"/>
          </w:tcPr>
          <w:p w:rsidR="00F57351" w:rsidRPr="00007129" w:rsidRDefault="00F57351" w:rsidP="00007129">
            <w:pPr>
              <w:jc w:val="center"/>
              <w:rPr>
                <w:lang w:val="uk-UA"/>
              </w:rPr>
            </w:pPr>
            <w:r w:rsidRPr="00007129">
              <w:rPr>
                <w:lang w:val="uk-UA"/>
              </w:rPr>
              <w:t>1</w:t>
            </w:r>
          </w:p>
        </w:tc>
        <w:tc>
          <w:tcPr>
            <w:tcW w:w="2934" w:type="dxa"/>
            <w:vAlign w:val="center"/>
          </w:tcPr>
          <w:p w:rsidR="00F57351" w:rsidRPr="00007129" w:rsidRDefault="00F57351" w:rsidP="00007129">
            <w:pPr>
              <w:jc w:val="center"/>
              <w:rPr>
                <w:lang w:val="uk-UA"/>
              </w:rPr>
            </w:pPr>
            <w:r w:rsidRPr="00007129">
              <w:rPr>
                <w:lang w:val="uk-UA"/>
              </w:rPr>
              <w:t>2</w:t>
            </w:r>
          </w:p>
        </w:tc>
        <w:tc>
          <w:tcPr>
            <w:tcW w:w="6628" w:type="dxa"/>
            <w:gridSpan w:val="2"/>
            <w:vAlign w:val="center"/>
          </w:tcPr>
          <w:p w:rsidR="00F57351" w:rsidRPr="00007129" w:rsidRDefault="00F57351" w:rsidP="00007129">
            <w:pPr>
              <w:jc w:val="center"/>
              <w:rPr>
                <w:lang w:val="uk-UA"/>
              </w:rPr>
            </w:pPr>
            <w:r w:rsidRPr="00007129">
              <w:rPr>
                <w:lang w:val="uk-UA"/>
              </w:rPr>
              <w:t>3</w:t>
            </w:r>
          </w:p>
        </w:tc>
      </w:tr>
      <w:tr w:rsidR="00F57351" w:rsidRPr="00746C39" w:rsidTr="00007129">
        <w:tc>
          <w:tcPr>
            <w:tcW w:w="576" w:type="dxa"/>
            <w:vAlign w:val="center"/>
          </w:tcPr>
          <w:p w:rsidR="00F57351" w:rsidRPr="00007129" w:rsidRDefault="00F57351" w:rsidP="00007129">
            <w:pPr>
              <w:jc w:val="center"/>
              <w:rPr>
                <w:lang w:val="uk-UA"/>
              </w:rPr>
            </w:pPr>
            <w:r w:rsidRPr="00007129">
              <w:rPr>
                <w:lang w:val="uk-UA"/>
              </w:rPr>
              <w:t>1</w:t>
            </w:r>
          </w:p>
        </w:tc>
        <w:tc>
          <w:tcPr>
            <w:tcW w:w="2934" w:type="dxa"/>
            <w:vAlign w:val="center"/>
          </w:tcPr>
          <w:p w:rsidR="00F57351" w:rsidRPr="00007129" w:rsidRDefault="00F57351" w:rsidP="00E8566B">
            <w:pPr>
              <w:rPr>
                <w:lang w:val="uk-UA"/>
              </w:rPr>
            </w:pPr>
            <w:r w:rsidRPr="00007129">
              <w:rPr>
                <w:bCs/>
                <w:lang w:val="uk-UA"/>
              </w:rPr>
              <w:t>Терміни, які вживаються в документації конкурсних торгів</w:t>
            </w:r>
          </w:p>
        </w:tc>
        <w:tc>
          <w:tcPr>
            <w:tcW w:w="6628" w:type="dxa"/>
            <w:gridSpan w:val="2"/>
            <w:vAlign w:val="center"/>
          </w:tcPr>
          <w:p w:rsidR="00F57351" w:rsidRPr="00007129" w:rsidRDefault="00F57351" w:rsidP="00007129">
            <w:pPr>
              <w:jc w:val="both"/>
              <w:rPr>
                <w:lang w:val="uk-UA"/>
              </w:rPr>
            </w:pPr>
            <w:r w:rsidRPr="00007129">
              <w:rPr>
                <w:lang w:val="uk-UA"/>
              </w:rPr>
              <w:t>Тендерну документацію розроблено відповідно до вимог Закону України «Про публічні закупівлі» (далі – Закон). Терміни, які використовуються в цій документації, вживаються у значенні, наведеному в Законі.</w:t>
            </w:r>
          </w:p>
        </w:tc>
      </w:tr>
      <w:tr w:rsidR="00F57351" w:rsidRPr="00746C39" w:rsidTr="00007129">
        <w:tc>
          <w:tcPr>
            <w:tcW w:w="576" w:type="dxa"/>
            <w:vAlign w:val="center"/>
          </w:tcPr>
          <w:p w:rsidR="00F57351" w:rsidRPr="00007129" w:rsidRDefault="00F57351" w:rsidP="00007129">
            <w:pPr>
              <w:jc w:val="center"/>
              <w:rPr>
                <w:lang w:val="uk-UA"/>
              </w:rPr>
            </w:pPr>
            <w:r w:rsidRPr="00007129">
              <w:rPr>
                <w:lang w:val="uk-UA"/>
              </w:rPr>
              <w:t>2</w:t>
            </w:r>
          </w:p>
        </w:tc>
        <w:tc>
          <w:tcPr>
            <w:tcW w:w="2934" w:type="dxa"/>
            <w:vAlign w:val="center"/>
          </w:tcPr>
          <w:p w:rsidR="00F57351" w:rsidRPr="00007129" w:rsidRDefault="00F57351" w:rsidP="00E8566B">
            <w:pPr>
              <w:rPr>
                <w:lang w:val="uk-UA"/>
              </w:rPr>
            </w:pPr>
            <w:r w:rsidRPr="00007129">
              <w:rPr>
                <w:lang w:val="uk-UA"/>
              </w:rPr>
              <w:t>Інформація про замовника торгів</w:t>
            </w:r>
          </w:p>
        </w:tc>
        <w:tc>
          <w:tcPr>
            <w:tcW w:w="6628" w:type="dxa"/>
            <w:gridSpan w:val="2"/>
            <w:vAlign w:val="center"/>
          </w:tcPr>
          <w:p w:rsidR="00F57351" w:rsidRPr="00007129" w:rsidRDefault="00F57351" w:rsidP="00007129">
            <w:pPr>
              <w:jc w:val="both"/>
              <w:rPr>
                <w:lang w:val="uk-UA"/>
              </w:rPr>
            </w:pPr>
          </w:p>
        </w:tc>
      </w:tr>
      <w:tr w:rsidR="00F57351" w:rsidRPr="00B86FCA" w:rsidTr="00007129">
        <w:tc>
          <w:tcPr>
            <w:tcW w:w="576" w:type="dxa"/>
            <w:vAlign w:val="center"/>
          </w:tcPr>
          <w:p w:rsidR="00F57351" w:rsidRPr="00007129" w:rsidRDefault="00F57351" w:rsidP="00007129">
            <w:pPr>
              <w:jc w:val="center"/>
              <w:rPr>
                <w:lang w:val="uk-UA"/>
              </w:rPr>
            </w:pPr>
            <w:r w:rsidRPr="00007129">
              <w:rPr>
                <w:lang w:val="uk-UA"/>
              </w:rPr>
              <w:t>2.1.</w:t>
            </w:r>
          </w:p>
        </w:tc>
        <w:tc>
          <w:tcPr>
            <w:tcW w:w="2934" w:type="dxa"/>
            <w:vAlign w:val="center"/>
          </w:tcPr>
          <w:p w:rsidR="00F57351" w:rsidRPr="00007129" w:rsidRDefault="00F57351" w:rsidP="00E8566B">
            <w:pPr>
              <w:rPr>
                <w:lang w:val="uk-UA"/>
              </w:rPr>
            </w:pPr>
            <w:r w:rsidRPr="00007129">
              <w:rPr>
                <w:lang w:val="uk-UA"/>
              </w:rPr>
              <w:t>повне найменування</w:t>
            </w:r>
          </w:p>
        </w:tc>
        <w:tc>
          <w:tcPr>
            <w:tcW w:w="6628" w:type="dxa"/>
            <w:gridSpan w:val="2"/>
            <w:vAlign w:val="center"/>
          </w:tcPr>
          <w:p w:rsidR="00F57351" w:rsidRPr="00007129" w:rsidRDefault="00F57351" w:rsidP="00007129">
            <w:pPr>
              <w:jc w:val="both"/>
              <w:rPr>
                <w:lang w:val="uk-UA"/>
              </w:rPr>
            </w:pPr>
            <w:r w:rsidRPr="00007129">
              <w:rPr>
                <w:lang w:val="uk-UA"/>
              </w:rPr>
              <w:t>Управління освіти і науки Рівненської обласної державної адміністрації</w:t>
            </w:r>
          </w:p>
        </w:tc>
      </w:tr>
      <w:tr w:rsidR="00F57351" w:rsidRPr="00746C39" w:rsidTr="00007129">
        <w:tc>
          <w:tcPr>
            <w:tcW w:w="576" w:type="dxa"/>
            <w:vAlign w:val="center"/>
          </w:tcPr>
          <w:p w:rsidR="00F57351" w:rsidRPr="00007129" w:rsidRDefault="00F57351" w:rsidP="00007129">
            <w:pPr>
              <w:jc w:val="center"/>
              <w:rPr>
                <w:lang w:val="uk-UA"/>
              </w:rPr>
            </w:pPr>
            <w:r w:rsidRPr="00007129">
              <w:rPr>
                <w:lang w:val="uk-UA"/>
              </w:rPr>
              <w:t>2.2.</w:t>
            </w:r>
          </w:p>
        </w:tc>
        <w:tc>
          <w:tcPr>
            <w:tcW w:w="2934" w:type="dxa"/>
            <w:vAlign w:val="center"/>
          </w:tcPr>
          <w:p w:rsidR="00F57351" w:rsidRPr="00007129" w:rsidRDefault="00F57351" w:rsidP="00E8566B">
            <w:pPr>
              <w:pStyle w:val="a4"/>
              <w:rPr>
                <w:lang w:val="uk-UA"/>
              </w:rPr>
            </w:pPr>
            <w:r w:rsidRPr="00007129">
              <w:rPr>
                <w:lang w:val="uk-UA"/>
              </w:rPr>
              <w:t>місцезнаходження</w:t>
            </w:r>
          </w:p>
        </w:tc>
        <w:tc>
          <w:tcPr>
            <w:tcW w:w="6628" w:type="dxa"/>
            <w:gridSpan w:val="2"/>
            <w:vAlign w:val="center"/>
          </w:tcPr>
          <w:p w:rsidR="00F57351" w:rsidRPr="00007129" w:rsidRDefault="00F57351" w:rsidP="00007129">
            <w:pPr>
              <w:pStyle w:val="a4"/>
              <w:jc w:val="both"/>
              <w:rPr>
                <w:lang w:val="uk-UA"/>
              </w:rPr>
            </w:pPr>
            <w:r w:rsidRPr="00007129">
              <w:rPr>
                <w:lang w:val="uk-UA"/>
              </w:rPr>
              <w:t xml:space="preserve">Майдан Просвіти, </w:t>
            </w:r>
            <w:smartTag w:uri="urn:schemas-microsoft-com:office:smarttags" w:element="metricconverter">
              <w:smartTagPr>
                <w:attr w:name="ProductID" w:val="2, м"/>
              </w:smartTagPr>
              <w:r w:rsidRPr="00007129">
                <w:rPr>
                  <w:lang w:val="uk-UA"/>
                </w:rPr>
                <w:t>2, м</w:t>
              </w:r>
            </w:smartTag>
            <w:r w:rsidRPr="00007129">
              <w:rPr>
                <w:lang w:val="uk-UA"/>
              </w:rPr>
              <w:t>. Рівне, 33013</w:t>
            </w:r>
          </w:p>
        </w:tc>
      </w:tr>
      <w:tr w:rsidR="00F57351" w:rsidRPr="003F3AC6" w:rsidTr="000D0047">
        <w:trPr>
          <w:trHeight w:val="1815"/>
        </w:trPr>
        <w:tc>
          <w:tcPr>
            <w:tcW w:w="576" w:type="dxa"/>
            <w:vAlign w:val="center"/>
          </w:tcPr>
          <w:p w:rsidR="00F57351" w:rsidRPr="00007129" w:rsidRDefault="00F57351" w:rsidP="00007129">
            <w:pPr>
              <w:jc w:val="center"/>
              <w:rPr>
                <w:lang w:val="uk-UA"/>
              </w:rPr>
            </w:pPr>
            <w:r w:rsidRPr="00007129">
              <w:rPr>
                <w:lang w:val="uk-UA"/>
              </w:rPr>
              <w:t>2.3.</w:t>
            </w:r>
          </w:p>
        </w:tc>
        <w:tc>
          <w:tcPr>
            <w:tcW w:w="2934" w:type="dxa"/>
            <w:vAlign w:val="center"/>
          </w:tcPr>
          <w:p w:rsidR="00F57351" w:rsidRPr="00007129" w:rsidRDefault="00F57351" w:rsidP="00E8566B">
            <w:pPr>
              <w:pStyle w:val="a4"/>
              <w:rPr>
                <w:lang w:val="uk-UA"/>
              </w:rPr>
            </w:pPr>
            <w:r w:rsidRPr="00007129">
              <w:rPr>
                <w:lang w:val="uk-UA"/>
              </w:rPr>
              <w:t>посадова особа замовника, уповноважена здійснювати зв'язок з учасниками</w:t>
            </w:r>
          </w:p>
        </w:tc>
        <w:tc>
          <w:tcPr>
            <w:tcW w:w="6628" w:type="dxa"/>
            <w:gridSpan w:val="2"/>
            <w:vAlign w:val="center"/>
          </w:tcPr>
          <w:p w:rsidR="00F57351" w:rsidRDefault="00F57351" w:rsidP="00007129">
            <w:pPr>
              <w:jc w:val="both"/>
              <w:rPr>
                <w:color w:val="000000"/>
                <w:lang w:val="uk-UA"/>
              </w:rPr>
            </w:pPr>
            <w:r>
              <w:rPr>
                <w:color w:val="000000"/>
                <w:lang w:val="uk-UA"/>
              </w:rPr>
              <w:t>Сидорук Святослав Миколайович</w:t>
            </w:r>
            <w:r w:rsidRPr="00007129">
              <w:rPr>
                <w:color w:val="000000"/>
                <w:lang w:val="uk-UA"/>
              </w:rPr>
              <w:t xml:space="preserve">, </w:t>
            </w:r>
            <w:r>
              <w:rPr>
                <w:color w:val="000000"/>
                <w:lang w:val="uk-UA"/>
              </w:rPr>
              <w:t>начальник</w:t>
            </w:r>
            <w:r w:rsidRPr="00007129">
              <w:rPr>
                <w:color w:val="000000"/>
                <w:lang w:val="uk-UA"/>
              </w:rPr>
              <w:t xml:space="preserve"> відділу загальної середньої та дошкільної освіти управління освіти і науки Рівненської облдержадміністрації</w:t>
            </w:r>
            <w:r w:rsidRPr="00007129">
              <w:rPr>
                <w:lang w:val="uk-UA"/>
              </w:rPr>
              <w:t>, голов</w:t>
            </w:r>
            <w:r>
              <w:rPr>
                <w:lang w:val="uk-UA"/>
              </w:rPr>
              <w:t>а</w:t>
            </w:r>
            <w:r w:rsidRPr="00007129">
              <w:rPr>
                <w:lang w:val="uk-UA"/>
              </w:rPr>
              <w:t xml:space="preserve"> тендерного комітету, майдан Просвіти, 2, каб. 313/</w:t>
            </w:r>
            <w:r>
              <w:rPr>
                <w:lang w:val="uk-UA"/>
              </w:rPr>
              <w:t>2</w:t>
            </w:r>
            <w:r w:rsidRPr="00007129">
              <w:rPr>
                <w:lang w:val="uk-UA"/>
              </w:rPr>
              <w:t xml:space="preserve">, м. Рівне, 33013, </w:t>
            </w:r>
            <w:r w:rsidRPr="00007129">
              <w:rPr>
                <w:color w:val="000000"/>
                <w:lang w:val="uk-UA"/>
              </w:rPr>
              <w:t xml:space="preserve">тел. (036 2) 26 37 10, тел./факс (036 2) 26 49 96, </w:t>
            </w:r>
          </w:p>
          <w:p w:rsidR="00F57351" w:rsidRPr="00007129" w:rsidRDefault="00F57351" w:rsidP="00007129">
            <w:pPr>
              <w:jc w:val="both"/>
              <w:rPr>
                <w:lang w:val="uk-UA"/>
              </w:rPr>
            </w:pPr>
            <w:r w:rsidRPr="00007129">
              <w:rPr>
                <w:lang w:val="uk-UA"/>
              </w:rPr>
              <w:t xml:space="preserve">e-mail: </w:t>
            </w:r>
            <w:r w:rsidR="000D0047">
              <w:rPr>
                <w:lang w:val="en-US"/>
              </w:rPr>
              <w:t>sidoruk_</w:t>
            </w:r>
            <w:r w:rsidRPr="00007129">
              <w:rPr>
                <w:lang w:val="uk-UA"/>
              </w:rPr>
              <w:t>obluo@icc.rv.ua</w:t>
            </w:r>
          </w:p>
        </w:tc>
      </w:tr>
      <w:tr w:rsidR="00F57351" w:rsidRPr="00746C39" w:rsidTr="00007129">
        <w:tc>
          <w:tcPr>
            <w:tcW w:w="576" w:type="dxa"/>
            <w:vAlign w:val="center"/>
          </w:tcPr>
          <w:p w:rsidR="00F57351" w:rsidRPr="00007129" w:rsidRDefault="00F57351" w:rsidP="00007129">
            <w:pPr>
              <w:jc w:val="center"/>
              <w:rPr>
                <w:lang w:val="uk-UA"/>
              </w:rPr>
            </w:pPr>
            <w:r w:rsidRPr="00007129">
              <w:rPr>
                <w:lang w:val="uk-UA"/>
              </w:rPr>
              <w:t>3.</w:t>
            </w:r>
          </w:p>
        </w:tc>
        <w:tc>
          <w:tcPr>
            <w:tcW w:w="2934" w:type="dxa"/>
            <w:vAlign w:val="center"/>
          </w:tcPr>
          <w:p w:rsidR="00F57351" w:rsidRPr="00007129" w:rsidRDefault="00F57351" w:rsidP="00E8566B">
            <w:pPr>
              <w:pStyle w:val="a4"/>
              <w:rPr>
                <w:lang w:val="uk-UA"/>
              </w:rPr>
            </w:pPr>
            <w:r w:rsidRPr="00007129">
              <w:rPr>
                <w:bCs/>
                <w:lang w:val="uk-UA"/>
              </w:rPr>
              <w:t xml:space="preserve"> Процедура закупівлі</w:t>
            </w:r>
          </w:p>
        </w:tc>
        <w:tc>
          <w:tcPr>
            <w:tcW w:w="6628" w:type="dxa"/>
            <w:gridSpan w:val="2"/>
            <w:vAlign w:val="center"/>
          </w:tcPr>
          <w:p w:rsidR="00F57351" w:rsidRPr="00007129" w:rsidRDefault="00F57351" w:rsidP="00E8566B">
            <w:pPr>
              <w:pStyle w:val="a4"/>
              <w:rPr>
                <w:lang w:val="uk-UA"/>
              </w:rPr>
            </w:pPr>
            <w:r w:rsidRPr="00007129">
              <w:rPr>
                <w:lang w:val="uk-UA"/>
              </w:rPr>
              <w:t>Відкриті торги</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4</w:t>
            </w:r>
          </w:p>
        </w:tc>
        <w:tc>
          <w:tcPr>
            <w:tcW w:w="2934"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Інформація про предмет закупівлі</w:t>
            </w:r>
          </w:p>
        </w:tc>
        <w:tc>
          <w:tcPr>
            <w:tcW w:w="6628" w:type="dxa"/>
            <w:gridSpan w:val="2"/>
            <w:vAlign w:val="center"/>
          </w:tcPr>
          <w:p w:rsidR="00F57351" w:rsidRPr="00007129" w:rsidRDefault="00F57351" w:rsidP="00E8566B">
            <w:pPr>
              <w:rPr>
                <w:lang w:val="uk-UA"/>
              </w:rPr>
            </w:pP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4.1</w:t>
            </w:r>
          </w:p>
        </w:tc>
        <w:tc>
          <w:tcPr>
            <w:tcW w:w="2934" w:type="dxa"/>
          </w:tcPr>
          <w:p w:rsidR="00F57351" w:rsidRPr="00007129" w:rsidRDefault="00F57351" w:rsidP="00007129">
            <w:pPr>
              <w:pStyle w:val="1"/>
              <w:widowControl w:val="0"/>
              <w:spacing w:before="96" w:after="96" w:line="240" w:lineRule="auto"/>
              <w:ind w:left="-9" w:right="113"/>
              <w:rPr>
                <w:sz w:val="20"/>
                <w:szCs w:val="20"/>
                <w:lang w:val="uk-UA"/>
              </w:rPr>
            </w:pPr>
            <w:r w:rsidRPr="00007129">
              <w:rPr>
                <w:rFonts w:ascii="Times New Roman" w:hAnsi="Times New Roman" w:cs="Times New Roman"/>
                <w:sz w:val="24"/>
                <w:szCs w:val="24"/>
                <w:lang w:val="uk-UA"/>
              </w:rPr>
              <w:t>назва предмета закупівлі</w:t>
            </w:r>
          </w:p>
        </w:tc>
        <w:tc>
          <w:tcPr>
            <w:tcW w:w="6628" w:type="dxa"/>
            <w:gridSpan w:val="2"/>
            <w:vAlign w:val="center"/>
          </w:tcPr>
          <w:p w:rsidR="00F57351" w:rsidRPr="00007129" w:rsidRDefault="00F57351" w:rsidP="00007129">
            <w:pPr>
              <w:jc w:val="both"/>
              <w:rPr>
                <w:lang w:val="uk-UA"/>
              </w:rPr>
            </w:pPr>
            <w:r w:rsidRPr="00007129">
              <w:rPr>
                <w:bCs/>
                <w:lang w:val="uk-UA"/>
              </w:rPr>
              <w:t>код ДК 021:2015 – 34120000-4 Мототранспортні засоби для перевезення 10 і більше осіб (Автобуси спеціалізовані для перевезення школярів)</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4.2</w:t>
            </w:r>
          </w:p>
        </w:tc>
        <w:tc>
          <w:tcPr>
            <w:tcW w:w="2934" w:type="dxa"/>
          </w:tcPr>
          <w:p w:rsidR="00F57351" w:rsidRPr="00007129" w:rsidRDefault="00F57351" w:rsidP="00007129">
            <w:pPr>
              <w:pStyle w:val="1"/>
              <w:widowControl w:val="0"/>
              <w:spacing w:before="96" w:after="96" w:line="240" w:lineRule="auto"/>
              <w:ind w:left="-9" w:right="113"/>
              <w:rPr>
                <w:sz w:val="20"/>
                <w:szCs w:val="20"/>
                <w:lang w:val="uk-UA"/>
              </w:rPr>
            </w:pPr>
            <w:r w:rsidRPr="00007129">
              <w:rPr>
                <w:rFonts w:ascii="Times New Roman" w:hAnsi="Times New Roman" w:cs="Times New Roman"/>
                <w:sz w:val="24"/>
                <w:szCs w:val="24"/>
                <w:lang w:val="uk-UA"/>
              </w:rPr>
              <w:t xml:space="preserve">опис окремої частини (частин) предмета закупівлі (лота), щодо якої можуть бути подані тендерні пропозиції </w:t>
            </w:r>
          </w:p>
        </w:tc>
        <w:tc>
          <w:tcPr>
            <w:tcW w:w="6628" w:type="dxa"/>
            <w:gridSpan w:val="2"/>
            <w:vAlign w:val="center"/>
          </w:tcPr>
          <w:p w:rsidR="00F57351" w:rsidRPr="00007129" w:rsidRDefault="00F57351" w:rsidP="00007129">
            <w:pPr>
              <w:spacing w:line="211" w:lineRule="auto"/>
              <w:jc w:val="both"/>
              <w:rPr>
                <w:lang w:val="uk-UA"/>
              </w:rPr>
            </w:pPr>
            <w:r w:rsidRPr="00007129">
              <w:rPr>
                <w:lang w:val="uk-UA"/>
              </w:rPr>
              <w:t>Лот 1 –</w:t>
            </w:r>
            <w:r>
              <w:rPr>
                <w:lang w:val="uk-UA"/>
              </w:rPr>
              <w:t xml:space="preserve"> </w:t>
            </w:r>
            <w:r w:rsidRPr="00007129">
              <w:rPr>
                <w:lang w:val="uk-UA"/>
              </w:rPr>
              <w:t>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2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3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4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5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6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7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8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9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10 – автобус спеціалізований для перевезення школярів не менше 25 учнівських місць (сидінь)</w:t>
            </w:r>
          </w:p>
          <w:p w:rsidR="00F57351" w:rsidRPr="00007129" w:rsidRDefault="00F57351" w:rsidP="00007129">
            <w:pPr>
              <w:spacing w:line="211" w:lineRule="auto"/>
              <w:jc w:val="both"/>
              <w:rPr>
                <w:lang w:val="uk-UA"/>
              </w:rPr>
            </w:pPr>
            <w:r w:rsidRPr="00007129">
              <w:rPr>
                <w:lang w:val="uk-UA"/>
              </w:rPr>
              <w:t>Лот 11 – автобус спеціалізований для перевезення школярів не менше 25 учнівських місць (сидінь)</w:t>
            </w:r>
          </w:p>
          <w:p w:rsidR="00F57351" w:rsidRPr="00007129" w:rsidRDefault="00F57351" w:rsidP="00E8566B">
            <w:pPr>
              <w:rPr>
                <w:lang w:val="uk-UA"/>
              </w:rPr>
            </w:pPr>
            <w:r w:rsidRPr="00007129">
              <w:rPr>
                <w:lang w:val="uk-UA"/>
              </w:rPr>
              <w:t>Лот 12 – автобус спеціалізований для перевезення школярів не менше 31 учнівське місце</w:t>
            </w:r>
            <w:r>
              <w:rPr>
                <w:lang w:val="uk-UA"/>
              </w:rPr>
              <w:t xml:space="preserve"> (сидіння)</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4.3</w:t>
            </w:r>
          </w:p>
        </w:tc>
        <w:tc>
          <w:tcPr>
            <w:tcW w:w="2934" w:type="dxa"/>
          </w:tcPr>
          <w:p w:rsidR="00F57351" w:rsidRPr="00007129" w:rsidRDefault="00F57351" w:rsidP="00007129">
            <w:pPr>
              <w:pStyle w:val="1"/>
              <w:widowControl w:val="0"/>
              <w:spacing w:before="96" w:after="96" w:line="240" w:lineRule="auto"/>
              <w:ind w:left="-9" w:right="113"/>
              <w:rPr>
                <w:sz w:val="20"/>
                <w:szCs w:val="20"/>
                <w:lang w:val="uk-UA"/>
              </w:rPr>
            </w:pPr>
            <w:r w:rsidRPr="00007129">
              <w:rPr>
                <w:rFonts w:ascii="Times New Roman" w:hAnsi="Times New Roman" w:cs="Times New Roman"/>
                <w:sz w:val="24"/>
                <w:szCs w:val="24"/>
                <w:lang w:val="uk-UA"/>
              </w:rPr>
              <w:t>місце, кількість, обсяг поставки товарів (надання послуг, виконання робіт)</w:t>
            </w:r>
          </w:p>
        </w:tc>
        <w:tc>
          <w:tcPr>
            <w:tcW w:w="6628" w:type="dxa"/>
            <w:gridSpan w:val="2"/>
            <w:vAlign w:val="center"/>
          </w:tcPr>
          <w:p w:rsidR="00F57351" w:rsidRPr="00007129" w:rsidRDefault="00F57351" w:rsidP="00E8566B">
            <w:pPr>
              <w:rPr>
                <w:lang w:val="uk-UA"/>
              </w:rPr>
            </w:pPr>
            <w:r w:rsidRPr="00007129">
              <w:rPr>
                <w:color w:val="000000"/>
                <w:lang w:val="uk-UA"/>
              </w:rPr>
              <w:t xml:space="preserve">Майдан Просвіти, </w:t>
            </w:r>
            <w:smartTag w:uri="urn:schemas-microsoft-com:office:smarttags" w:element="metricconverter">
              <w:smartTagPr>
                <w:attr w:name="ProductID" w:val="2, м"/>
              </w:smartTagPr>
              <w:r w:rsidRPr="00007129">
                <w:rPr>
                  <w:color w:val="000000"/>
                  <w:lang w:val="uk-UA"/>
                </w:rPr>
                <w:t>2, м</w:t>
              </w:r>
            </w:smartTag>
            <w:r w:rsidRPr="00007129">
              <w:rPr>
                <w:color w:val="000000"/>
                <w:lang w:val="uk-UA"/>
              </w:rPr>
              <w:t>. Рівне, 33013, 12 одиниць</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lastRenderedPageBreak/>
              <w:t>4.4</w:t>
            </w:r>
          </w:p>
        </w:tc>
        <w:tc>
          <w:tcPr>
            <w:tcW w:w="2934" w:type="dxa"/>
          </w:tcPr>
          <w:p w:rsidR="00F57351" w:rsidRPr="00007129" w:rsidRDefault="00F57351" w:rsidP="00007129">
            <w:pPr>
              <w:widowControl w:val="0"/>
              <w:spacing w:before="96" w:after="96"/>
              <w:ind w:left="-9" w:right="113"/>
              <w:rPr>
                <w:lang w:val="uk-UA"/>
              </w:rPr>
            </w:pPr>
            <w:r w:rsidRPr="00007129">
              <w:rPr>
                <w:lang w:val="uk-UA"/>
              </w:rPr>
              <w:t>строк поставки товарів (надання послуг, виконання робіт)</w:t>
            </w:r>
          </w:p>
        </w:tc>
        <w:tc>
          <w:tcPr>
            <w:tcW w:w="6628" w:type="dxa"/>
            <w:gridSpan w:val="2"/>
            <w:vAlign w:val="center"/>
          </w:tcPr>
          <w:p w:rsidR="00F57351" w:rsidRPr="002D061C" w:rsidRDefault="00F57351" w:rsidP="006F4835">
            <w:pPr>
              <w:rPr>
                <w:lang w:val="uk-UA"/>
              </w:rPr>
            </w:pPr>
            <w:r w:rsidRPr="002D061C">
              <w:rPr>
                <w:lang w:val="uk-UA"/>
              </w:rPr>
              <w:t xml:space="preserve">до </w:t>
            </w:r>
            <w:r w:rsidR="002D061C" w:rsidRPr="002D061C">
              <w:rPr>
                <w:lang w:val="en-US"/>
              </w:rPr>
              <w:t>15</w:t>
            </w:r>
            <w:r w:rsidR="00EF0245" w:rsidRPr="002D061C">
              <w:rPr>
                <w:lang w:val="uk-UA"/>
              </w:rPr>
              <w:t xml:space="preserve"> грудня</w:t>
            </w:r>
            <w:r w:rsidRPr="002D061C">
              <w:rPr>
                <w:lang w:val="uk-UA"/>
              </w:rPr>
              <w:t xml:space="preserve"> 2017 року</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5</w:t>
            </w:r>
          </w:p>
        </w:tc>
        <w:tc>
          <w:tcPr>
            <w:tcW w:w="2934" w:type="dxa"/>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Недискримінація учасників</w:t>
            </w:r>
          </w:p>
        </w:tc>
        <w:tc>
          <w:tcPr>
            <w:tcW w:w="6628" w:type="dxa"/>
            <w:gridSpan w:val="2"/>
            <w:vAlign w:val="center"/>
          </w:tcPr>
          <w:p w:rsidR="00F57351" w:rsidRPr="00007129" w:rsidRDefault="00F57351" w:rsidP="00007129">
            <w:pPr>
              <w:pStyle w:val="a4"/>
              <w:spacing w:before="0" w:beforeAutospacing="0" w:after="0" w:afterAutospacing="0"/>
              <w:ind w:firstLine="358"/>
              <w:jc w:val="both"/>
              <w:rPr>
                <w:lang w:val="uk-UA"/>
              </w:rPr>
            </w:pPr>
            <w:r w:rsidRPr="00007129">
              <w:rPr>
                <w:lang w:val="uk-UA"/>
              </w:rPr>
              <w:t xml:space="preserve">Вітчизняні та іноземні учасники всіх форм власності та організаційно-правових форм беруть участь у процедурах закупівель на рівних умовах. </w:t>
            </w:r>
          </w:p>
          <w:p w:rsidR="00F57351" w:rsidRPr="00007129" w:rsidRDefault="00F57351" w:rsidP="00007129">
            <w:pPr>
              <w:pStyle w:val="a4"/>
              <w:shd w:val="clear" w:color="auto" w:fill="FFFFFF"/>
              <w:spacing w:before="0" w:beforeAutospacing="0" w:after="0" w:afterAutospacing="0"/>
              <w:ind w:firstLine="358"/>
              <w:jc w:val="both"/>
              <w:rPr>
                <w:color w:val="000000"/>
                <w:lang w:val="uk-UA"/>
              </w:rPr>
            </w:pPr>
            <w:r w:rsidRPr="00007129">
              <w:rPr>
                <w:color w:val="000000"/>
                <w:lang w:val="uk-UA"/>
              </w:rPr>
              <w:t xml:space="preserve">Відповідно до Закону України </w:t>
            </w:r>
            <w:r>
              <w:rPr>
                <w:color w:val="000000"/>
                <w:lang w:val="uk-UA"/>
              </w:rPr>
              <w:t>«</w:t>
            </w:r>
            <w:r w:rsidRPr="00007129">
              <w:rPr>
                <w:color w:val="000000"/>
                <w:lang w:val="uk-UA"/>
              </w:rPr>
              <w:t>Про санкції</w:t>
            </w:r>
            <w:r>
              <w:rPr>
                <w:color w:val="000000"/>
                <w:lang w:val="uk-UA"/>
              </w:rPr>
              <w:t>»</w:t>
            </w:r>
            <w:r w:rsidRPr="00007129">
              <w:rPr>
                <w:color w:val="000000"/>
                <w:lang w:val="uk-UA"/>
              </w:rPr>
              <w:t>, Указів Президента України від 26.05.2015 № 287/2015 «Про рішення Ради національно</w:t>
            </w:r>
            <w:r w:rsidR="00EF0245">
              <w:rPr>
                <w:color w:val="000000"/>
                <w:lang w:val="uk-UA"/>
              </w:rPr>
              <w:t>ї безпеки і оборони України від</w:t>
            </w:r>
            <w:r w:rsidR="00A2581F">
              <w:rPr>
                <w:color w:val="000000"/>
                <w:lang w:val="uk-UA"/>
              </w:rPr>
              <w:t xml:space="preserve"> </w:t>
            </w:r>
            <w:r w:rsidRPr="00007129">
              <w:rPr>
                <w:color w:val="000000"/>
                <w:lang w:val="uk-UA"/>
              </w:rPr>
              <w:t>6 травня 2015 року «Про Стратегію національної безпеки України», від 15.05.2017 № 133/2017 «Про рішення Ради національної безпеки і оборони України від 28 квітня 2017</w:t>
            </w:r>
            <w:r w:rsidR="00A2581F">
              <w:rPr>
                <w:color w:val="000000"/>
                <w:lang w:val="uk-UA"/>
              </w:rPr>
              <w:t> </w:t>
            </w:r>
            <w:r w:rsidRPr="00007129">
              <w:rPr>
                <w:color w:val="000000"/>
                <w:lang w:val="uk-UA"/>
              </w:rPr>
              <w:t>року «Про застосування персональних спеціальних економічних та інших обмежувальних заходів (санкцій)», рішення Рівненської обласної ради від 08.09.2016 № 270 «Про особливості проведення закупівель за бюджетні кошти товарів, робіт, послуг», з урахуванням лист</w:t>
            </w:r>
            <w:r w:rsidR="00BE2D31">
              <w:rPr>
                <w:color w:val="000000"/>
                <w:lang w:val="uk-UA"/>
              </w:rPr>
              <w:t>а</w:t>
            </w:r>
            <w:r w:rsidRPr="00007129">
              <w:rPr>
                <w:color w:val="000000"/>
                <w:lang w:val="uk-UA"/>
              </w:rPr>
              <w:t xml:space="preserve"> Міністерства економічного розвитку і торгівлі України від 13.10.2016 </w:t>
            </w:r>
            <w:r>
              <w:rPr>
                <w:color w:val="000000"/>
                <w:lang w:val="uk-UA"/>
              </w:rPr>
              <w:t xml:space="preserve">       </w:t>
            </w:r>
            <w:r w:rsidRPr="00007129">
              <w:rPr>
                <w:color w:val="000000"/>
                <w:lang w:val="uk-UA"/>
              </w:rPr>
              <w:t xml:space="preserve">№ 3301-05/32856-06, закупівля товарів не буде здійснюватися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походженням з Російської Федерації, до </w:t>
            </w:r>
            <w:r w:rsidR="00392CBB">
              <w:rPr>
                <w:color w:val="000000"/>
                <w:lang w:val="uk-UA"/>
              </w:rPr>
              <w:t>якої</w:t>
            </w:r>
            <w:r w:rsidRPr="00007129">
              <w:rPr>
                <w:color w:val="000000"/>
                <w:lang w:val="uk-UA"/>
              </w:rPr>
              <w:t xml:space="preserve"> застосовано санкції згідно із зазначеним вище Законом.</w:t>
            </w:r>
          </w:p>
          <w:p w:rsidR="00F57351" w:rsidRPr="00007129" w:rsidRDefault="00F57351" w:rsidP="00007129">
            <w:pPr>
              <w:shd w:val="clear" w:color="auto" w:fill="FFFFFF"/>
              <w:ind w:firstLine="358"/>
              <w:jc w:val="both"/>
              <w:rPr>
                <w:color w:val="000000"/>
                <w:lang w:val="uk-UA"/>
              </w:rPr>
            </w:pPr>
            <w:r w:rsidRPr="00007129">
              <w:rPr>
                <w:color w:val="000000"/>
                <w:lang w:val="uk-UA"/>
              </w:rPr>
              <w:t xml:space="preserve">Закупівля товару не буде здійснюватися також відповідно до статті 29 Закону України «Про зовнішньоекономічну діяльність» на підставі відповідних постанов Кабінету Міністрів України щодо заборони ввезення на митну територію України товарів, що походять з Російської Федерації. Крім </w:t>
            </w:r>
            <w:r w:rsidRPr="00007129">
              <w:rPr>
                <w:color w:val="000000"/>
                <w:shd w:val="clear" w:color="auto" w:fill="FFFFFF"/>
                <w:lang w:val="uk-UA"/>
              </w:rPr>
              <w:t>того не буде здійснюватися</w:t>
            </w:r>
            <w:r w:rsidR="00A2581F">
              <w:rPr>
                <w:color w:val="000000"/>
                <w:shd w:val="clear" w:color="auto" w:fill="FFFFFF"/>
                <w:lang w:val="uk-UA"/>
              </w:rPr>
              <w:t xml:space="preserve"> </w:t>
            </w:r>
            <w:r w:rsidRPr="00007129">
              <w:rPr>
                <w:color w:val="000000"/>
                <w:shd w:val="clear" w:color="auto" w:fill="FFFFFF"/>
                <w:lang w:val="uk-UA"/>
              </w:rPr>
              <w:t xml:space="preserve">закупівля товарів, які </w:t>
            </w:r>
            <w:r w:rsidRPr="00007129">
              <w:rPr>
                <w:shd w:val="clear" w:color="auto" w:fill="FFFFFF"/>
                <w:lang w:val="uk-UA" w:eastAsia="uk-UA"/>
              </w:rPr>
              <w:t>є забороненими до поставки з тимчасово окупованої території згідно з відповідними актами Уряду.</w:t>
            </w:r>
          </w:p>
        </w:tc>
      </w:tr>
      <w:tr w:rsidR="00F57351" w:rsidRPr="00B86FCA"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6</w:t>
            </w:r>
          </w:p>
        </w:tc>
        <w:tc>
          <w:tcPr>
            <w:tcW w:w="2934" w:type="dxa"/>
          </w:tcPr>
          <w:p w:rsidR="00F57351" w:rsidRPr="00007129" w:rsidRDefault="00F57351" w:rsidP="00007129">
            <w:pPr>
              <w:pStyle w:val="1"/>
              <w:widowControl w:val="0"/>
              <w:spacing w:before="96" w:after="96" w:line="240" w:lineRule="auto"/>
              <w:ind w:right="113"/>
              <w:rPr>
                <w:sz w:val="20"/>
                <w:szCs w:val="20"/>
                <w:lang w:val="uk-UA"/>
              </w:rPr>
            </w:pPr>
            <w:r w:rsidRPr="00007129">
              <w:rPr>
                <w:rFonts w:ascii="Times New Roman" w:hAnsi="Times New Roman" w:cs="Times New Roman"/>
                <w:sz w:val="24"/>
                <w:szCs w:val="24"/>
                <w:lang w:val="uk-UA"/>
              </w:rPr>
              <w:t>Інформація про валюту, у якій повинно бути розраховано та зазначено ціну тендерної пропозиції</w:t>
            </w:r>
          </w:p>
        </w:tc>
        <w:tc>
          <w:tcPr>
            <w:tcW w:w="6628" w:type="dxa"/>
            <w:gridSpan w:val="2"/>
            <w:vAlign w:val="center"/>
          </w:tcPr>
          <w:p w:rsidR="00F57351" w:rsidRPr="00007129" w:rsidRDefault="00F57351" w:rsidP="00007129">
            <w:pPr>
              <w:ind w:firstLine="358"/>
              <w:jc w:val="both"/>
              <w:rPr>
                <w:lang w:val="uk-UA"/>
              </w:rPr>
            </w:pPr>
            <w:r w:rsidRPr="00007129">
              <w:rPr>
                <w:lang w:val="uk-UA"/>
              </w:rPr>
              <w:t>Валютою тендерної пропозиції є гривня. Ціна тендерної пропозиції повинна бути розрахована і зазначена у гривнях.</w:t>
            </w:r>
          </w:p>
          <w:p w:rsidR="00F57351" w:rsidRPr="00007129" w:rsidRDefault="00F57351" w:rsidP="00007129">
            <w:pPr>
              <w:ind w:firstLine="358"/>
              <w:jc w:val="both"/>
              <w:rPr>
                <w:lang w:val="uk-UA"/>
              </w:rPr>
            </w:pPr>
            <w:r w:rsidRPr="00007129">
              <w:rPr>
                <w:lang w:val="uk-UA"/>
              </w:rPr>
              <w:t>У разі, коли учасником процедури закупівлі є нерезидент, такий учасник може зазначити ціну тендерної пропозиції у доларах США або євро. При розкритті тендерних пропозицій ціна такої тендерної пропозиції перераховується у гривні за офіційним курсом гривні до долару США, або євро, встановленим Національним банком України на дату розкриття тендерних пропозицій</w:t>
            </w:r>
          </w:p>
        </w:tc>
      </w:tr>
      <w:tr w:rsidR="00F57351" w:rsidRPr="00746C39" w:rsidTr="00007129">
        <w:tc>
          <w:tcPr>
            <w:tcW w:w="576" w:type="dxa"/>
          </w:tcPr>
          <w:p w:rsidR="00F57351" w:rsidRPr="00007129" w:rsidRDefault="00F57351" w:rsidP="00007129">
            <w:pPr>
              <w:pStyle w:val="1"/>
              <w:widowControl w:val="0"/>
              <w:spacing w:before="144" w:after="144" w:line="240" w:lineRule="auto"/>
              <w:rPr>
                <w:sz w:val="20"/>
                <w:szCs w:val="20"/>
                <w:lang w:val="uk-UA"/>
              </w:rPr>
            </w:pPr>
            <w:r w:rsidRPr="00007129">
              <w:rPr>
                <w:rFonts w:ascii="Times New Roman" w:hAnsi="Times New Roman" w:cs="Times New Roman"/>
                <w:sz w:val="24"/>
                <w:szCs w:val="24"/>
                <w:lang w:val="uk-UA"/>
              </w:rPr>
              <w:t>7</w:t>
            </w:r>
          </w:p>
        </w:tc>
        <w:tc>
          <w:tcPr>
            <w:tcW w:w="2934" w:type="dxa"/>
            <w:vAlign w:val="center"/>
          </w:tcPr>
          <w:p w:rsidR="00F57351" w:rsidRPr="00007129" w:rsidRDefault="00F57351" w:rsidP="00007129">
            <w:pPr>
              <w:pStyle w:val="1"/>
              <w:widowControl w:val="0"/>
              <w:spacing w:before="144" w:after="144" w:line="240" w:lineRule="auto"/>
              <w:ind w:right="113"/>
              <w:rPr>
                <w:sz w:val="20"/>
                <w:szCs w:val="20"/>
                <w:lang w:val="uk-UA"/>
              </w:rPr>
            </w:pPr>
            <w:r w:rsidRPr="00007129">
              <w:rPr>
                <w:rFonts w:ascii="Times New Roman" w:hAnsi="Times New Roman" w:cs="Times New Roman"/>
                <w:sz w:val="20"/>
                <w:szCs w:val="20"/>
                <w:lang w:val="uk-UA"/>
              </w:rPr>
              <w:t>Інформація  про  мову (мови),  якою  (якими) повинно  бути  складено тендерні пропозиції</w:t>
            </w:r>
          </w:p>
        </w:tc>
        <w:tc>
          <w:tcPr>
            <w:tcW w:w="6628" w:type="dxa"/>
            <w:gridSpan w:val="2"/>
            <w:vAlign w:val="center"/>
          </w:tcPr>
          <w:p w:rsidR="00F57351" w:rsidRPr="00007129" w:rsidRDefault="00F57351" w:rsidP="00007129">
            <w:pPr>
              <w:pStyle w:val="a4"/>
              <w:spacing w:before="0" w:after="0"/>
              <w:ind w:firstLine="358"/>
              <w:jc w:val="both"/>
              <w:rPr>
                <w:lang w:val="uk-UA"/>
              </w:rPr>
            </w:pPr>
            <w:r w:rsidRPr="00007129">
              <w:rPr>
                <w:lang w:val="uk-UA"/>
              </w:rPr>
              <w:t>Тендерна пропозиція має бути складена</w:t>
            </w:r>
            <w:r>
              <w:rPr>
                <w:lang w:val="uk-UA"/>
              </w:rPr>
              <w:t xml:space="preserve"> </w:t>
            </w:r>
            <w:r w:rsidRPr="00007129">
              <w:rPr>
                <w:lang w:val="uk-UA"/>
              </w:rPr>
              <w:t>українською мовою. Документи, що складені іншою мовою, супроводжуються автентичним перекладом на українську мову. Визначальним є текст, викладений українською мовою.</w:t>
            </w:r>
          </w:p>
        </w:tc>
      </w:tr>
      <w:tr w:rsidR="00F57351" w:rsidRPr="00746C39" w:rsidTr="00007129">
        <w:tc>
          <w:tcPr>
            <w:tcW w:w="10138" w:type="dxa"/>
            <w:gridSpan w:val="4"/>
            <w:vAlign w:val="center"/>
          </w:tcPr>
          <w:p w:rsidR="00F57351" w:rsidRPr="00007129" w:rsidRDefault="00F57351" w:rsidP="00007129">
            <w:pPr>
              <w:jc w:val="center"/>
              <w:rPr>
                <w:b/>
                <w:lang w:val="uk-UA"/>
              </w:rPr>
            </w:pPr>
            <w:r w:rsidRPr="00007129">
              <w:rPr>
                <w:b/>
                <w:lang w:val="uk-UA"/>
              </w:rPr>
              <w:t>ІІ. Порядок унесення змін та надання роз’яснень до тендерної документації</w:t>
            </w:r>
          </w:p>
        </w:tc>
      </w:tr>
      <w:tr w:rsidR="00F57351" w:rsidRPr="00746C39" w:rsidTr="00007129">
        <w:tc>
          <w:tcPr>
            <w:tcW w:w="576" w:type="dxa"/>
          </w:tcPr>
          <w:p w:rsidR="00F57351" w:rsidRPr="00007129" w:rsidRDefault="00F57351" w:rsidP="00007129">
            <w:pPr>
              <w:pStyle w:val="1"/>
              <w:widowControl w:val="0"/>
              <w:spacing w:before="144" w:after="144" w:line="240" w:lineRule="auto"/>
              <w:rPr>
                <w:sz w:val="20"/>
                <w:szCs w:val="20"/>
                <w:lang w:val="uk-UA"/>
              </w:rPr>
            </w:pPr>
            <w:r w:rsidRPr="00007129">
              <w:rPr>
                <w:rFonts w:ascii="Times New Roman" w:hAnsi="Times New Roman" w:cs="Times New Roman"/>
                <w:sz w:val="24"/>
                <w:szCs w:val="24"/>
                <w:lang w:val="uk-UA"/>
              </w:rPr>
              <w:t>1</w:t>
            </w:r>
          </w:p>
        </w:tc>
        <w:tc>
          <w:tcPr>
            <w:tcW w:w="2952" w:type="dxa"/>
            <w:gridSpan w:val="2"/>
          </w:tcPr>
          <w:p w:rsidR="00F57351" w:rsidRPr="00007129" w:rsidRDefault="00F57351" w:rsidP="00007129">
            <w:pPr>
              <w:pStyle w:val="1"/>
              <w:widowControl w:val="0"/>
              <w:spacing w:before="144" w:after="144" w:line="240" w:lineRule="auto"/>
              <w:ind w:right="113"/>
              <w:jc w:val="both"/>
              <w:rPr>
                <w:sz w:val="20"/>
                <w:szCs w:val="20"/>
                <w:lang w:val="uk-UA"/>
              </w:rPr>
            </w:pPr>
            <w:r w:rsidRPr="00007129">
              <w:rPr>
                <w:rFonts w:ascii="Times New Roman" w:hAnsi="Times New Roman" w:cs="Times New Roman"/>
                <w:sz w:val="24"/>
                <w:szCs w:val="24"/>
                <w:lang w:val="uk-UA"/>
              </w:rPr>
              <w:t xml:space="preserve">Процедура надання роз’яснень щодо </w:t>
            </w:r>
            <w:r w:rsidRPr="00007129">
              <w:rPr>
                <w:rFonts w:ascii="Times New Roman" w:hAnsi="Times New Roman" w:cs="Times New Roman"/>
                <w:sz w:val="24"/>
                <w:szCs w:val="24"/>
                <w:lang w:val="uk-UA"/>
              </w:rPr>
              <w:lastRenderedPageBreak/>
              <w:t xml:space="preserve">тендерної документації </w:t>
            </w:r>
          </w:p>
        </w:tc>
        <w:tc>
          <w:tcPr>
            <w:tcW w:w="6610" w:type="dxa"/>
            <w:vAlign w:val="center"/>
          </w:tcPr>
          <w:p w:rsidR="00F57351" w:rsidRPr="00007129" w:rsidRDefault="00F57351" w:rsidP="00007129">
            <w:pPr>
              <w:pStyle w:val="1"/>
              <w:widowControl w:val="0"/>
              <w:spacing w:before="144" w:line="240" w:lineRule="auto"/>
              <w:ind w:right="113" w:firstLine="300"/>
              <w:jc w:val="both"/>
              <w:rPr>
                <w:sz w:val="20"/>
                <w:szCs w:val="20"/>
                <w:lang w:val="uk-UA"/>
              </w:rPr>
            </w:pPr>
            <w:r w:rsidRPr="00007129">
              <w:rPr>
                <w:rFonts w:ascii="Times New Roman" w:hAnsi="Times New Roman" w:cs="Times New Roman"/>
                <w:sz w:val="24"/>
                <w:szCs w:val="24"/>
                <w:lang w:val="uk-UA"/>
              </w:rPr>
              <w:lastRenderedPageBreak/>
              <w:t xml:space="preserve">Фізична/юридична особа має право не пізніше ніж за десять днів до закінчення строку подання тендерних </w:t>
            </w:r>
            <w:r w:rsidRPr="00007129">
              <w:rPr>
                <w:rFonts w:ascii="Times New Roman" w:hAnsi="Times New Roman" w:cs="Times New Roman"/>
                <w:sz w:val="24"/>
                <w:szCs w:val="24"/>
                <w:lang w:val="uk-UA"/>
              </w:rPr>
              <w:lastRenderedPageBreak/>
              <w:t>пропозицій звернутися через електронну сис</w:t>
            </w:r>
            <w:r>
              <w:rPr>
                <w:rFonts w:ascii="Times New Roman" w:hAnsi="Times New Roman" w:cs="Times New Roman"/>
                <w:sz w:val="24"/>
                <w:szCs w:val="24"/>
                <w:lang w:val="uk-UA"/>
              </w:rPr>
              <w:t xml:space="preserve">тему закупівель до замовника за </w:t>
            </w:r>
            <w:r w:rsidRPr="00007129">
              <w:rPr>
                <w:rFonts w:ascii="Times New Roman" w:hAnsi="Times New Roman" w:cs="Times New Roman"/>
                <w:sz w:val="24"/>
                <w:szCs w:val="24"/>
                <w:lang w:val="uk-UA"/>
              </w:rPr>
              <w:t>роз’ясненнями щодо тендерної документації. Усі звернення за роз’ясненнями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з дня їх оприлюднення надати роз’яснення на звернення та оприлюднити його на веб-порталі Уповноваженого органу відповідно до статті 10 Закону.</w:t>
            </w:r>
          </w:p>
          <w:p w:rsidR="00F57351" w:rsidRPr="00007129" w:rsidRDefault="00F57351" w:rsidP="00007129">
            <w:pPr>
              <w:ind w:firstLine="300"/>
              <w:jc w:val="both"/>
              <w:rPr>
                <w:lang w:val="uk-UA"/>
              </w:rPr>
            </w:pPr>
            <w:r w:rsidRPr="00007129">
              <w:rPr>
                <w:lang w:val="uk-UA"/>
              </w:rPr>
              <w:t>У разі несвоєчасного надання або ненадання замовником роз’яснень щодо змісту тендерної документації строк подання тендерних пропозицій автоматично продовжується електронною системою не менше як на сім днів</w:t>
            </w:r>
            <w:r w:rsidR="00BE2D31">
              <w:rPr>
                <w:lang w:val="uk-UA"/>
              </w:rPr>
              <w:t>.</w:t>
            </w:r>
          </w:p>
        </w:tc>
      </w:tr>
      <w:tr w:rsidR="00F57351" w:rsidRPr="00746C39" w:rsidTr="00007129">
        <w:tc>
          <w:tcPr>
            <w:tcW w:w="576" w:type="dxa"/>
          </w:tcPr>
          <w:p w:rsidR="00F57351" w:rsidRPr="00007129" w:rsidRDefault="00F57351" w:rsidP="00007129">
            <w:pPr>
              <w:pStyle w:val="1"/>
              <w:widowControl w:val="0"/>
              <w:spacing w:before="144" w:after="144" w:line="240" w:lineRule="auto"/>
              <w:rPr>
                <w:sz w:val="20"/>
                <w:szCs w:val="20"/>
                <w:lang w:val="uk-UA"/>
              </w:rPr>
            </w:pPr>
            <w:r w:rsidRPr="00007129">
              <w:rPr>
                <w:rFonts w:ascii="Times New Roman" w:hAnsi="Times New Roman" w:cs="Times New Roman"/>
                <w:sz w:val="24"/>
                <w:szCs w:val="24"/>
                <w:lang w:val="uk-UA"/>
              </w:rPr>
              <w:lastRenderedPageBreak/>
              <w:t>2</w:t>
            </w:r>
          </w:p>
        </w:tc>
        <w:tc>
          <w:tcPr>
            <w:tcW w:w="2952" w:type="dxa"/>
            <w:gridSpan w:val="2"/>
          </w:tcPr>
          <w:p w:rsidR="00F57351" w:rsidRPr="00007129" w:rsidRDefault="00F57351" w:rsidP="00007129">
            <w:pPr>
              <w:pStyle w:val="1"/>
              <w:widowControl w:val="0"/>
              <w:spacing w:before="144" w:after="144" w:line="240" w:lineRule="auto"/>
              <w:ind w:right="113"/>
              <w:jc w:val="both"/>
              <w:rPr>
                <w:sz w:val="20"/>
                <w:szCs w:val="20"/>
                <w:lang w:val="uk-UA"/>
              </w:rPr>
            </w:pPr>
            <w:r w:rsidRPr="00007129">
              <w:rPr>
                <w:rFonts w:ascii="Times New Roman" w:hAnsi="Times New Roman" w:cs="Times New Roman"/>
                <w:sz w:val="24"/>
                <w:szCs w:val="24"/>
                <w:lang w:val="uk-UA"/>
              </w:rPr>
              <w:t>Унесення змін до тендерної документації</w:t>
            </w:r>
          </w:p>
        </w:tc>
        <w:tc>
          <w:tcPr>
            <w:tcW w:w="6610" w:type="dxa"/>
            <w:vAlign w:val="center"/>
          </w:tcPr>
          <w:p w:rsidR="00F57351" w:rsidRPr="00007129" w:rsidRDefault="00F57351" w:rsidP="00007129">
            <w:pPr>
              <w:pStyle w:val="1"/>
              <w:widowControl w:val="0"/>
              <w:spacing w:before="144" w:line="240" w:lineRule="auto"/>
              <w:ind w:right="113" w:firstLine="300"/>
              <w:jc w:val="both"/>
              <w:rPr>
                <w:sz w:val="20"/>
                <w:szCs w:val="20"/>
                <w:lang w:val="uk-UA"/>
              </w:rPr>
            </w:pPr>
            <w:r w:rsidRPr="00007129">
              <w:rPr>
                <w:rFonts w:ascii="Times New Roman" w:hAnsi="Times New Roman" w:cs="Times New Roman"/>
                <w:sz w:val="24"/>
                <w:szCs w:val="24"/>
                <w:lang w:val="uk-UA"/>
              </w:rPr>
              <w:t>Замовник має право з власної ініціативи чи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в електронній системі закупівель таким чином, щоб з моменту внесення змін до тендерної документації до закінчення строку подання тендерних пропозицій залишалося не менше ніж сім днів.</w:t>
            </w:r>
          </w:p>
          <w:p w:rsidR="00F57351" w:rsidRPr="00007129" w:rsidRDefault="00F57351" w:rsidP="00007129">
            <w:pPr>
              <w:pStyle w:val="1"/>
              <w:widowControl w:val="0"/>
              <w:spacing w:line="240" w:lineRule="auto"/>
              <w:ind w:right="113" w:firstLine="300"/>
              <w:jc w:val="both"/>
              <w:rPr>
                <w:sz w:val="20"/>
                <w:szCs w:val="20"/>
                <w:lang w:val="uk-UA"/>
              </w:rPr>
            </w:pPr>
            <w:r w:rsidRPr="00007129">
              <w:rPr>
                <w:rFonts w:ascii="Times New Roman" w:hAnsi="Times New Roman" w:cs="Times New Roman"/>
                <w:sz w:val="24"/>
                <w:szCs w:val="24"/>
                <w:lang w:val="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Положення тендерної документації, до яких уносяться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rsidR="00F57351" w:rsidRPr="00007129" w:rsidRDefault="00F57351" w:rsidP="00007129">
            <w:pPr>
              <w:ind w:firstLine="300"/>
              <w:jc w:val="both"/>
              <w:rPr>
                <w:lang w:val="uk-UA"/>
              </w:rPr>
            </w:pPr>
            <w:r w:rsidRPr="00007129">
              <w:rPr>
                <w:lang w:val="uk-UA"/>
              </w:rPr>
              <w:t>Зазначена інформація оприлюднюється замовником відповідно до статті 10 Закону.</w:t>
            </w:r>
          </w:p>
        </w:tc>
      </w:tr>
      <w:tr w:rsidR="00F57351" w:rsidRPr="00746C39" w:rsidTr="00007129">
        <w:tc>
          <w:tcPr>
            <w:tcW w:w="10138" w:type="dxa"/>
            <w:gridSpan w:val="4"/>
            <w:vAlign w:val="center"/>
          </w:tcPr>
          <w:p w:rsidR="00F57351" w:rsidRPr="00007129" w:rsidRDefault="00F57351" w:rsidP="00007129">
            <w:pPr>
              <w:ind w:firstLine="300"/>
              <w:jc w:val="center"/>
              <w:rPr>
                <w:b/>
                <w:lang w:val="uk-UA"/>
              </w:rPr>
            </w:pPr>
            <w:r w:rsidRPr="00007129">
              <w:rPr>
                <w:b/>
                <w:lang w:val="uk-UA"/>
              </w:rPr>
              <w:t>ІІІ. Інструкція з підготовки тендерної пропозиції</w:t>
            </w:r>
          </w:p>
        </w:tc>
      </w:tr>
      <w:tr w:rsidR="00F57351" w:rsidRPr="00746C39" w:rsidTr="00007129">
        <w:tc>
          <w:tcPr>
            <w:tcW w:w="576" w:type="dxa"/>
          </w:tcPr>
          <w:p w:rsidR="00F57351" w:rsidRPr="00007129" w:rsidRDefault="00F57351" w:rsidP="00007129">
            <w:pPr>
              <w:pStyle w:val="1"/>
              <w:widowControl w:val="0"/>
              <w:spacing w:before="96" w:after="96" w:line="240" w:lineRule="auto"/>
              <w:jc w:val="center"/>
              <w:rPr>
                <w:sz w:val="20"/>
                <w:szCs w:val="20"/>
                <w:lang w:val="uk-UA"/>
              </w:rPr>
            </w:pPr>
            <w:r w:rsidRPr="00007129">
              <w:rPr>
                <w:rFonts w:ascii="Times New Roman" w:hAnsi="Times New Roman" w:cs="Times New Roman"/>
                <w:sz w:val="24"/>
                <w:szCs w:val="24"/>
                <w:lang w:val="uk-UA"/>
              </w:rPr>
              <w:t>1</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 xml:space="preserve">Зміст і спосіб подання тендерної пропозиції </w:t>
            </w:r>
          </w:p>
        </w:tc>
        <w:tc>
          <w:tcPr>
            <w:tcW w:w="6610" w:type="dxa"/>
            <w:vAlign w:val="center"/>
          </w:tcPr>
          <w:p w:rsidR="00F57351" w:rsidRPr="00007129" w:rsidRDefault="00F57351" w:rsidP="00007129">
            <w:pPr>
              <w:ind w:left="74" w:firstLine="301"/>
              <w:jc w:val="both"/>
              <w:rPr>
                <w:rStyle w:val="rvts0"/>
                <w:lang w:val="uk-UA"/>
              </w:rPr>
            </w:pPr>
            <w:r w:rsidRPr="00007129">
              <w:rPr>
                <w:rStyle w:val="rvts0"/>
                <w:lang w:val="uk-UA"/>
              </w:rPr>
              <w:t xml:space="preserve">Тендерна пропозиція подається в електронному вигляді шляхом заповнення електронних форм з окремими полями, у яких зазначається інформація про ціну та завантаження файлів з: </w:t>
            </w:r>
          </w:p>
          <w:p w:rsidR="00F57351" w:rsidRPr="00007129" w:rsidRDefault="00F57351" w:rsidP="00007129">
            <w:pPr>
              <w:ind w:left="74" w:firstLine="301"/>
              <w:jc w:val="both"/>
              <w:rPr>
                <w:rStyle w:val="rvts0"/>
                <w:lang w:val="uk-UA"/>
              </w:rPr>
            </w:pPr>
            <w:r w:rsidRPr="00007129">
              <w:rPr>
                <w:lang w:val="uk-UA"/>
              </w:rPr>
              <w:t xml:space="preserve">- </w:t>
            </w:r>
            <w:r w:rsidRPr="00007129">
              <w:rPr>
                <w:rStyle w:val="rvts0"/>
                <w:lang w:val="uk-UA"/>
              </w:rPr>
              <w:t>інформацією та документами, що підтверджують відповідність учасника кваліфікаційним критеріям</w:t>
            </w:r>
            <w:r w:rsidR="00241069">
              <w:rPr>
                <w:rStyle w:val="rvts0"/>
                <w:lang w:val="uk-UA"/>
              </w:rPr>
              <w:t xml:space="preserve"> </w:t>
            </w:r>
            <w:r w:rsidRPr="00007129">
              <w:rPr>
                <w:rStyle w:val="rvts0"/>
                <w:lang w:val="uk-UA"/>
              </w:rPr>
              <w:t xml:space="preserve">«наявність обладнання та матеріально-технічної бази» і «наявність документально підтвердженого досвіду виконання аналогічного договору»; </w:t>
            </w:r>
          </w:p>
          <w:p w:rsidR="00F57351" w:rsidRPr="00007129" w:rsidRDefault="00F57351" w:rsidP="00007129">
            <w:pPr>
              <w:ind w:left="74" w:firstLine="301"/>
              <w:jc w:val="both"/>
              <w:rPr>
                <w:rStyle w:val="rvts0"/>
                <w:lang w:val="uk-UA"/>
              </w:rPr>
            </w:pPr>
            <w:r w:rsidRPr="00007129">
              <w:rPr>
                <w:lang w:val="uk-UA"/>
              </w:rPr>
              <w:t xml:space="preserve">- </w:t>
            </w:r>
            <w:r w:rsidRPr="00007129">
              <w:rPr>
                <w:rStyle w:val="rvts0"/>
                <w:lang w:val="uk-UA"/>
              </w:rPr>
              <w:t xml:space="preserve">інформацією щодо відповідності учасника вимогам, визначеним у </w:t>
            </w:r>
            <w:r w:rsidRPr="00007129">
              <w:rPr>
                <w:lang w:val="uk-UA"/>
              </w:rPr>
              <w:t>статті 17</w:t>
            </w:r>
            <w:r w:rsidRPr="00007129">
              <w:rPr>
                <w:rStyle w:val="rvts0"/>
                <w:lang w:val="uk-UA"/>
              </w:rPr>
              <w:t xml:space="preserve"> Закону України «Про публічні закупівлі»; </w:t>
            </w:r>
          </w:p>
          <w:p w:rsidR="00F57351" w:rsidRPr="00007129" w:rsidRDefault="00F57351" w:rsidP="00007129">
            <w:pPr>
              <w:ind w:left="74" w:firstLine="301"/>
              <w:jc w:val="both"/>
              <w:rPr>
                <w:rStyle w:val="rvts0"/>
                <w:lang w:val="uk-UA"/>
              </w:rPr>
            </w:pPr>
            <w:r w:rsidRPr="00007129">
              <w:rPr>
                <w:lang w:val="uk-UA"/>
              </w:rPr>
              <w:t xml:space="preserve">- </w:t>
            </w:r>
            <w:r w:rsidRPr="00007129">
              <w:rPr>
                <w:rStyle w:val="rvts0"/>
                <w:lang w:val="uk-UA"/>
              </w:rPr>
              <w:t>інформацією про необхідні технічні, якісні та кількісні характеристики предмета закупівлі, а також документами, зазначен</w:t>
            </w:r>
            <w:r w:rsidR="002759C4">
              <w:rPr>
                <w:rStyle w:val="rvts0"/>
                <w:lang w:val="uk-UA"/>
              </w:rPr>
              <w:t>ими</w:t>
            </w:r>
            <w:r w:rsidRPr="00007129">
              <w:rPr>
                <w:rStyle w:val="rvts0"/>
                <w:lang w:val="uk-UA"/>
              </w:rPr>
              <w:t xml:space="preserve"> </w:t>
            </w:r>
            <w:r w:rsidRPr="00007129">
              <w:rPr>
                <w:rStyle w:val="rvts0"/>
                <w:b/>
                <w:lang w:val="uk-UA"/>
              </w:rPr>
              <w:t xml:space="preserve">у додатку </w:t>
            </w:r>
            <w:r w:rsidR="00241069">
              <w:rPr>
                <w:rStyle w:val="rvts0"/>
                <w:b/>
                <w:lang w:val="uk-UA"/>
              </w:rPr>
              <w:t xml:space="preserve">3 </w:t>
            </w:r>
            <w:r w:rsidRPr="00007129">
              <w:rPr>
                <w:rStyle w:val="rvts0"/>
                <w:lang w:val="uk-UA"/>
              </w:rPr>
              <w:t>до цієї тендерної документації;</w:t>
            </w:r>
          </w:p>
          <w:p w:rsidR="00F57351" w:rsidRPr="00007129" w:rsidRDefault="00F57351" w:rsidP="00007129">
            <w:pPr>
              <w:ind w:left="74" w:firstLine="301"/>
              <w:jc w:val="both"/>
              <w:rPr>
                <w:bCs/>
                <w:lang w:val="uk-UA"/>
              </w:rPr>
            </w:pPr>
            <w:r w:rsidRPr="00007129">
              <w:rPr>
                <w:lang w:val="uk-UA"/>
              </w:rPr>
              <w:t xml:space="preserve">- </w:t>
            </w:r>
            <w:r w:rsidRPr="00007129">
              <w:rPr>
                <w:rStyle w:val="rvts0"/>
                <w:lang w:val="uk-UA"/>
              </w:rPr>
              <w:t xml:space="preserve">документами, що підтверджують повноваження посадової особи або представника учасника процедури </w:t>
            </w:r>
            <w:r w:rsidRPr="00007129">
              <w:rPr>
                <w:rStyle w:val="rvts0"/>
                <w:lang w:val="uk-UA"/>
              </w:rPr>
              <w:lastRenderedPageBreak/>
              <w:t>закупівлі щодо підпису документів тендерної пропозиції та договору про закупівлю;</w:t>
            </w:r>
          </w:p>
          <w:p w:rsidR="007503E3" w:rsidRPr="007358AA" w:rsidRDefault="00F57351" w:rsidP="002D061C">
            <w:pPr>
              <w:ind w:left="74" w:firstLine="301"/>
              <w:jc w:val="both"/>
              <w:rPr>
                <w:bCs/>
              </w:rPr>
            </w:pPr>
            <w:r w:rsidRPr="00007129">
              <w:rPr>
                <w:bCs/>
                <w:lang w:val="uk-UA"/>
              </w:rPr>
              <w:t>- копією статуту (для юридичних осіб);</w:t>
            </w:r>
          </w:p>
          <w:p w:rsidR="005413F4" w:rsidRPr="00CC7502" w:rsidRDefault="005413F4" w:rsidP="00984C4F">
            <w:pPr>
              <w:ind w:left="74" w:firstLine="301"/>
              <w:jc w:val="both"/>
              <w:rPr>
                <w:rStyle w:val="rvts0"/>
                <w:bCs/>
                <w:lang w:val="uk-UA"/>
              </w:rPr>
            </w:pPr>
            <w:r w:rsidRPr="00CC7502">
              <w:rPr>
                <w:lang w:val="uk-UA" w:eastAsia="uk-UA"/>
              </w:rPr>
              <w:t xml:space="preserve">- листом </w:t>
            </w:r>
            <w:r w:rsidR="007A6A01" w:rsidRPr="00CC7502">
              <w:rPr>
                <w:lang w:val="uk-UA" w:eastAsia="uk-UA"/>
              </w:rPr>
              <w:t>про</w:t>
            </w:r>
            <w:r w:rsidRPr="00CC7502">
              <w:rPr>
                <w:lang w:val="uk-UA" w:eastAsia="uk-UA"/>
              </w:rPr>
              <w:t xml:space="preserve"> </w:t>
            </w:r>
            <w:r w:rsidR="006F4835" w:rsidRPr="00CC7502">
              <w:rPr>
                <w:lang w:val="uk-UA" w:eastAsia="uk-UA"/>
              </w:rPr>
              <w:t>згоду</w:t>
            </w:r>
            <w:r w:rsidRPr="00CC7502">
              <w:rPr>
                <w:lang w:val="uk-UA" w:eastAsia="uk-UA"/>
              </w:rPr>
              <w:t xml:space="preserve"> з умовами проекту договору на постачання товару, зазначеного у додатку 4 до цієї тендерної документації;</w:t>
            </w:r>
          </w:p>
          <w:p w:rsidR="00F57351" w:rsidRPr="00007129" w:rsidRDefault="00F57351" w:rsidP="00007129">
            <w:pPr>
              <w:ind w:left="74" w:firstLine="301"/>
              <w:jc w:val="both"/>
              <w:rPr>
                <w:bCs/>
                <w:lang w:val="uk-UA"/>
              </w:rPr>
            </w:pPr>
            <w:r w:rsidRPr="00007129">
              <w:rPr>
                <w:rStyle w:val="rvts0"/>
                <w:lang w:val="uk-UA"/>
              </w:rPr>
              <w:t>- формою «Тендерна пропозиція»</w:t>
            </w:r>
            <w:r w:rsidRPr="00007129">
              <w:rPr>
                <w:bCs/>
                <w:lang w:val="uk-UA"/>
              </w:rPr>
              <w:t xml:space="preserve"> яка подається за формою згідно з </w:t>
            </w:r>
            <w:r w:rsidRPr="00007129">
              <w:rPr>
                <w:b/>
                <w:bCs/>
                <w:lang w:val="uk-UA"/>
              </w:rPr>
              <w:t>додатком 1</w:t>
            </w:r>
            <w:r w:rsidRPr="00007129">
              <w:rPr>
                <w:bCs/>
                <w:lang w:val="uk-UA"/>
              </w:rPr>
              <w:t xml:space="preserve"> до цієї тендерної документації;</w:t>
            </w:r>
          </w:p>
          <w:p w:rsidR="00F57351" w:rsidRPr="00007129" w:rsidRDefault="00F57351" w:rsidP="00007129">
            <w:pPr>
              <w:ind w:left="74" w:firstLine="301"/>
              <w:jc w:val="both"/>
              <w:rPr>
                <w:bCs/>
                <w:lang w:val="uk-UA"/>
              </w:rPr>
            </w:pPr>
            <w:r w:rsidRPr="00007129">
              <w:rPr>
                <w:bCs/>
                <w:lang w:val="uk-UA"/>
              </w:rPr>
              <w:t xml:space="preserve">- формою «Цінова пропозиція», яка заповнюється за формою згідно з </w:t>
            </w:r>
            <w:r w:rsidRPr="00007129">
              <w:rPr>
                <w:b/>
                <w:bCs/>
                <w:lang w:val="uk-UA"/>
              </w:rPr>
              <w:t>додатком 5</w:t>
            </w:r>
            <w:r w:rsidRPr="00007129">
              <w:rPr>
                <w:bCs/>
                <w:lang w:val="uk-UA"/>
              </w:rPr>
              <w:t xml:space="preserve"> до цієї тендерної документації, та подається Учасником–переможцем після проведеного аукціону.</w:t>
            </w:r>
          </w:p>
          <w:p w:rsidR="00F57351" w:rsidRPr="00007129" w:rsidRDefault="00F57351" w:rsidP="00007129">
            <w:pPr>
              <w:ind w:left="74" w:firstLine="301"/>
              <w:jc w:val="both"/>
              <w:rPr>
                <w:rStyle w:val="rvts0"/>
                <w:lang w:val="uk-UA"/>
              </w:rPr>
            </w:pPr>
            <w:r w:rsidRPr="00007129">
              <w:rPr>
                <w:rStyle w:val="rvts0"/>
                <w:lang w:val="uk-UA"/>
              </w:rPr>
              <w:t>Усі документи, що складені від імені учасника повинні бути підписані уповноваженою особою учасника та можуть бути завірені печаткою (у разі її використання) і містити прізвище, ініціали та посаду (за її наявності) уповноваженої особи.</w:t>
            </w:r>
          </w:p>
          <w:p w:rsidR="00F57351" w:rsidRPr="00007129" w:rsidRDefault="00F57351" w:rsidP="00007129">
            <w:pPr>
              <w:ind w:left="74" w:firstLine="301"/>
              <w:jc w:val="both"/>
              <w:rPr>
                <w:rStyle w:val="rvts0"/>
                <w:lang w:val="uk-UA"/>
              </w:rPr>
            </w:pPr>
            <w:r w:rsidRPr="00007129">
              <w:rPr>
                <w:rStyle w:val="rvts0"/>
                <w:lang w:val="uk-UA"/>
              </w:rPr>
              <w:t xml:space="preserve">Повноваження представника учасника процедури закупівлі підтверджується випискою з протоколу засновників, наказом про призначення, довіреністю, дорученням або іншим документом, яким уповноважено особу учасника на підписання тендерної пропозиції та договору про закупівлю. </w:t>
            </w:r>
          </w:p>
          <w:p w:rsidR="00F57351" w:rsidRPr="00007129" w:rsidRDefault="00F57351" w:rsidP="00007129">
            <w:pPr>
              <w:ind w:left="74" w:firstLine="301"/>
              <w:jc w:val="both"/>
              <w:rPr>
                <w:rStyle w:val="rvts0"/>
                <w:lang w:val="uk-UA"/>
              </w:rPr>
            </w:pPr>
            <w:r w:rsidRPr="00007129">
              <w:rPr>
                <w:lang w:val="uk-UA"/>
              </w:rPr>
              <w:t>К</w:t>
            </w:r>
            <w:r w:rsidRPr="00007129">
              <w:rPr>
                <w:rStyle w:val="rvts0"/>
                <w:lang w:val="uk-UA"/>
              </w:rPr>
              <w:t>ожен учасник має право подати тільки одну тендерну пропозицію (у тому числі до визначеної в тендерній документації частини предмета закупівлі (лота)).</w:t>
            </w:r>
          </w:p>
          <w:p w:rsidR="00F57351" w:rsidRPr="00007129" w:rsidRDefault="00F57351" w:rsidP="00007129">
            <w:pPr>
              <w:ind w:firstLine="301"/>
              <w:jc w:val="both"/>
              <w:rPr>
                <w:rFonts w:cs="Times New Roman CYR"/>
                <w:lang w:val="uk-UA"/>
              </w:rPr>
            </w:pPr>
            <w:r w:rsidRPr="00007129">
              <w:rPr>
                <w:rFonts w:cs="Times New Roman CYR"/>
                <w:lang w:val="uk-UA"/>
              </w:rPr>
              <w:t xml:space="preserve">Замовник залишає за собою право не відхиляти тендерні пропозиції учасників у випадку допущення ними </w:t>
            </w:r>
            <w:r w:rsidRPr="00007129">
              <w:rPr>
                <w:lang w:val="uk-UA"/>
              </w:rPr>
              <w:t>формальних (несуттєвих) помилок.</w:t>
            </w:r>
            <w:r w:rsidRPr="00007129">
              <w:rPr>
                <w:rFonts w:cs="Times New Roman CYR"/>
                <w:lang w:val="uk-UA"/>
              </w:rPr>
              <w:tab/>
            </w:r>
          </w:p>
          <w:p w:rsidR="00F57351" w:rsidRPr="003534D0" w:rsidRDefault="00F57351" w:rsidP="00007129">
            <w:pPr>
              <w:tabs>
                <w:tab w:val="left" w:pos="-3888"/>
                <w:tab w:val="left" w:pos="207"/>
              </w:tabs>
              <w:ind w:firstLine="301"/>
              <w:jc w:val="both"/>
              <w:rPr>
                <w:lang w:val="uk-UA"/>
              </w:rPr>
            </w:pPr>
            <w:r w:rsidRPr="003534D0">
              <w:rPr>
                <w:lang w:val="uk-UA"/>
              </w:rPr>
              <w:t>До формальних (несуттєвих) помилок належать:</w:t>
            </w:r>
          </w:p>
          <w:p w:rsidR="00F57351" w:rsidRPr="003534D0" w:rsidRDefault="00F57351" w:rsidP="00007129">
            <w:pPr>
              <w:pStyle w:val="a8"/>
              <w:widowControl w:val="0"/>
              <w:tabs>
                <w:tab w:val="left" w:pos="-3888"/>
              </w:tabs>
              <w:spacing w:after="0" w:line="240" w:lineRule="auto"/>
              <w:ind w:left="0" w:firstLine="301"/>
              <w:jc w:val="both"/>
              <w:rPr>
                <w:rFonts w:ascii="Times New Roman" w:hAnsi="Times New Roman"/>
                <w:sz w:val="24"/>
                <w:szCs w:val="24"/>
              </w:rPr>
            </w:pPr>
            <w:r w:rsidRPr="003534D0">
              <w:rPr>
                <w:rFonts w:ascii="Times New Roman" w:hAnsi="Times New Roman"/>
                <w:sz w:val="24"/>
                <w:szCs w:val="24"/>
              </w:rPr>
              <w:t xml:space="preserve"> орфографічні помилки та технічні описки в словах та словосполученнях, що зазначені в документах, які підготовлені безпосередньо учасником та надані у складі пропозиції;</w:t>
            </w:r>
          </w:p>
          <w:p w:rsidR="00F57351" w:rsidRPr="003534D0" w:rsidRDefault="00F57351" w:rsidP="00007129">
            <w:pPr>
              <w:pStyle w:val="a8"/>
              <w:widowControl w:val="0"/>
              <w:tabs>
                <w:tab w:val="left" w:pos="-3888"/>
                <w:tab w:val="left" w:pos="207"/>
              </w:tabs>
              <w:spacing w:after="0" w:line="240" w:lineRule="auto"/>
              <w:ind w:left="0" w:firstLine="301"/>
              <w:jc w:val="both"/>
              <w:rPr>
                <w:rFonts w:ascii="Times New Roman" w:hAnsi="Times New Roman"/>
                <w:sz w:val="24"/>
                <w:szCs w:val="24"/>
              </w:rPr>
            </w:pPr>
            <w:r w:rsidRPr="003534D0">
              <w:rPr>
                <w:rFonts w:ascii="Times New Roman" w:hAnsi="Times New Roman"/>
                <w:sz w:val="24"/>
                <w:szCs w:val="24"/>
              </w:rPr>
              <w:t xml:space="preserve"> зазначення неправильної назви документа, що підготовлений безпосередньо учасником, у разі якщо зміст такого документа повністю відповідає вимогам цієї Документації;</w:t>
            </w:r>
          </w:p>
          <w:p w:rsidR="00F57351" w:rsidRPr="003534D0" w:rsidRDefault="00F57351" w:rsidP="00007129">
            <w:pPr>
              <w:tabs>
                <w:tab w:val="left" w:pos="-3888"/>
                <w:tab w:val="left" w:pos="207"/>
              </w:tabs>
              <w:ind w:firstLine="301"/>
              <w:jc w:val="both"/>
              <w:rPr>
                <w:lang w:val="uk-UA"/>
              </w:rPr>
            </w:pPr>
            <w:r w:rsidRPr="003534D0">
              <w:rPr>
                <w:lang w:val="uk-UA"/>
              </w:rPr>
              <w:t xml:space="preserve"> недотримання форми документу, що встановлена Документацією, у разі якщо зміст такого документа повністю відповідає вимогам цієї Документації;</w:t>
            </w:r>
          </w:p>
          <w:p w:rsidR="00F57351" w:rsidRPr="003534D0" w:rsidRDefault="00F57351" w:rsidP="00007129">
            <w:pPr>
              <w:tabs>
                <w:tab w:val="left" w:pos="-3888"/>
                <w:tab w:val="left" w:pos="207"/>
              </w:tabs>
              <w:ind w:firstLine="301"/>
              <w:jc w:val="both"/>
              <w:rPr>
                <w:lang w:val="uk-UA"/>
              </w:rPr>
            </w:pPr>
            <w:r w:rsidRPr="003534D0">
              <w:rPr>
                <w:lang w:val="uk-UA"/>
              </w:rPr>
              <w:t xml:space="preserve"> не належним чином оформлений документ, у разі якщо зміст такого документа повністю відповідає вимогам цієї Документації;</w:t>
            </w:r>
          </w:p>
          <w:p w:rsidR="00F57351" w:rsidRPr="003534D0" w:rsidRDefault="00F57351" w:rsidP="00007129">
            <w:pPr>
              <w:tabs>
                <w:tab w:val="left" w:pos="-3888"/>
                <w:tab w:val="left" w:pos="207"/>
              </w:tabs>
              <w:ind w:firstLine="301"/>
              <w:jc w:val="both"/>
              <w:rPr>
                <w:lang w:val="uk-UA"/>
              </w:rPr>
            </w:pPr>
            <w:r w:rsidRPr="003534D0">
              <w:rPr>
                <w:lang w:val="uk-UA"/>
              </w:rPr>
              <w:t xml:space="preserve">  надання в складі тендерної пропозиції документів з порушенням вимог Документації у разі, якщо такі документи не вимагались умовами Документації;</w:t>
            </w:r>
          </w:p>
          <w:p w:rsidR="00F57351" w:rsidRPr="003534D0" w:rsidRDefault="00F57351" w:rsidP="003534D0">
            <w:pPr>
              <w:ind w:firstLine="301"/>
              <w:jc w:val="both"/>
              <w:rPr>
                <w:lang w:val="uk-UA"/>
              </w:rPr>
            </w:pPr>
            <w:r w:rsidRPr="003534D0">
              <w:rPr>
                <w:lang w:val="uk-UA"/>
              </w:rPr>
              <w:t>зазначення неповного переліку інформації в певному документі, усупереч вимогам Документації, у разі якщо така інформація повністю відображена в іншому документі, що наданий у складі тендерної пропозиції учасника.</w:t>
            </w:r>
            <w:r w:rsidR="001401E3" w:rsidRPr="003534D0">
              <w:rPr>
                <w:lang w:val="uk-UA"/>
              </w:rPr>
              <w:t xml:space="preserve"> </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lastRenderedPageBreak/>
              <w:t>2</w:t>
            </w:r>
          </w:p>
        </w:tc>
        <w:tc>
          <w:tcPr>
            <w:tcW w:w="2952" w:type="dxa"/>
            <w:gridSpan w:val="2"/>
          </w:tcPr>
          <w:p w:rsidR="00F57351" w:rsidRPr="00007129" w:rsidRDefault="00F57351" w:rsidP="00007129">
            <w:pPr>
              <w:pStyle w:val="1"/>
              <w:widowControl w:val="0"/>
              <w:spacing w:before="96" w:after="96" w:line="240" w:lineRule="auto"/>
              <w:jc w:val="both"/>
              <w:rPr>
                <w:sz w:val="20"/>
                <w:szCs w:val="20"/>
                <w:lang w:val="uk-UA"/>
              </w:rPr>
            </w:pPr>
            <w:r w:rsidRPr="00007129">
              <w:rPr>
                <w:rFonts w:ascii="Times New Roman" w:hAnsi="Times New Roman" w:cs="Times New Roman"/>
                <w:sz w:val="24"/>
                <w:szCs w:val="24"/>
                <w:lang w:val="uk-UA"/>
              </w:rPr>
              <w:t>Забезпечення тендерної пропозиції</w:t>
            </w:r>
          </w:p>
        </w:tc>
        <w:tc>
          <w:tcPr>
            <w:tcW w:w="6610" w:type="dxa"/>
            <w:vAlign w:val="center"/>
          </w:tcPr>
          <w:p w:rsidR="00F57351" w:rsidRPr="00007129" w:rsidRDefault="00F57351" w:rsidP="00007129">
            <w:pPr>
              <w:ind w:firstLine="300"/>
              <w:jc w:val="both"/>
              <w:rPr>
                <w:lang w:val="uk-UA"/>
              </w:rPr>
            </w:pPr>
            <w:r w:rsidRPr="00007129">
              <w:rPr>
                <w:lang w:val="uk-UA"/>
              </w:rPr>
              <w:t>Не вимагається</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3</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Умови повернення чи неповернення забезпечення тендерної пропозиції</w:t>
            </w:r>
          </w:p>
        </w:tc>
        <w:tc>
          <w:tcPr>
            <w:tcW w:w="6610" w:type="dxa"/>
            <w:vAlign w:val="center"/>
          </w:tcPr>
          <w:p w:rsidR="00F57351" w:rsidRPr="00007129" w:rsidRDefault="00F57351" w:rsidP="00007129">
            <w:pPr>
              <w:ind w:firstLine="300"/>
              <w:jc w:val="both"/>
              <w:rPr>
                <w:lang w:val="uk-UA"/>
              </w:rPr>
            </w:pPr>
            <w:r w:rsidRPr="00007129">
              <w:rPr>
                <w:lang w:val="uk-UA"/>
              </w:rPr>
              <w:t>Не вимагається</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4</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Строк, протягом якого тендерні пропозиції є дійсними</w:t>
            </w:r>
          </w:p>
        </w:tc>
        <w:tc>
          <w:tcPr>
            <w:tcW w:w="6610" w:type="dxa"/>
            <w:vAlign w:val="center"/>
          </w:tcPr>
          <w:p w:rsidR="00F57351" w:rsidRPr="00007129" w:rsidRDefault="00F57351" w:rsidP="00007129">
            <w:pPr>
              <w:pStyle w:val="a4"/>
              <w:spacing w:before="0" w:beforeAutospacing="0" w:after="0" w:afterAutospacing="0"/>
              <w:ind w:firstLine="300"/>
              <w:jc w:val="both"/>
              <w:rPr>
                <w:lang w:val="uk-UA"/>
              </w:rPr>
            </w:pPr>
            <w:r w:rsidRPr="00007129">
              <w:rPr>
                <w:lang w:val="uk-UA"/>
              </w:rPr>
              <w:t>Тендерні пропозиції є дійсними протягом 90 днів з дати розкриття тендерних пропозицій. До закінчення цього строку замовник має право вимагати від учасників продовження строку дії тендерних пропозицій.</w:t>
            </w:r>
          </w:p>
          <w:p w:rsidR="00F57351" w:rsidRPr="00007129" w:rsidRDefault="00F57351" w:rsidP="00007129">
            <w:pPr>
              <w:pStyle w:val="a4"/>
              <w:spacing w:before="0" w:beforeAutospacing="0" w:after="0" w:afterAutospacing="0"/>
              <w:ind w:firstLine="300"/>
              <w:jc w:val="both"/>
              <w:rPr>
                <w:lang w:val="uk-UA"/>
              </w:rPr>
            </w:pPr>
            <w:r w:rsidRPr="00007129">
              <w:rPr>
                <w:lang w:val="uk-UA"/>
              </w:rPr>
              <w:t>Учасник має право:</w:t>
            </w:r>
          </w:p>
          <w:p w:rsidR="00F57351" w:rsidRPr="00007129" w:rsidRDefault="00F57351" w:rsidP="00007129">
            <w:pPr>
              <w:pStyle w:val="a4"/>
              <w:spacing w:before="0" w:beforeAutospacing="0" w:after="0" w:afterAutospacing="0"/>
              <w:ind w:firstLine="300"/>
              <w:jc w:val="both"/>
              <w:rPr>
                <w:lang w:val="uk-UA"/>
              </w:rPr>
            </w:pPr>
            <w:r w:rsidRPr="00007129">
              <w:rPr>
                <w:lang w:val="uk-UA"/>
              </w:rPr>
              <w:t xml:space="preserve"> - відхилити таку вимогу;</w:t>
            </w:r>
          </w:p>
          <w:p w:rsidR="00F57351" w:rsidRPr="00007129" w:rsidRDefault="00F57351" w:rsidP="00007129">
            <w:pPr>
              <w:ind w:firstLine="300"/>
              <w:jc w:val="both"/>
              <w:rPr>
                <w:lang w:val="uk-UA"/>
              </w:rPr>
            </w:pPr>
            <w:r w:rsidRPr="00007129">
              <w:rPr>
                <w:lang w:val="uk-UA"/>
              </w:rPr>
              <w:t xml:space="preserve"> - погодитися з вимогою та продовжити строк дії поданої ним тендерної пропозиції.</w:t>
            </w:r>
          </w:p>
        </w:tc>
      </w:tr>
      <w:tr w:rsidR="00F57351" w:rsidRPr="00B86FCA"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t>5</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Кваліфікаційні критерії до учасників та вимоги, установлені статтею 17 Закону</w:t>
            </w:r>
          </w:p>
        </w:tc>
        <w:tc>
          <w:tcPr>
            <w:tcW w:w="6610" w:type="dxa"/>
            <w:vAlign w:val="center"/>
          </w:tcPr>
          <w:p w:rsidR="00F57351" w:rsidRPr="00007129" w:rsidRDefault="00F57351" w:rsidP="00007129">
            <w:pPr>
              <w:shd w:val="clear" w:color="auto" w:fill="FFFFFF"/>
              <w:tabs>
                <w:tab w:val="num" w:pos="1080"/>
                <w:tab w:val="left" w:pos="10381"/>
              </w:tabs>
              <w:ind w:firstLine="300"/>
              <w:jc w:val="both"/>
              <w:rPr>
                <w:lang w:val="uk-UA"/>
              </w:rPr>
            </w:pPr>
            <w:r w:rsidRPr="00007129">
              <w:rPr>
                <w:lang w:val="uk-UA"/>
              </w:rPr>
              <w:t>Відповідно до статті 16 Закону України «Про публічні закупівлі» встановлено наступні  кваліфікаційні критерії:</w:t>
            </w:r>
          </w:p>
          <w:p w:rsidR="00F57351" w:rsidRPr="00007129" w:rsidRDefault="00F57351" w:rsidP="00007129">
            <w:pPr>
              <w:shd w:val="clear" w:color="auto" w:fill="FFFFFF"/>
              <w:tabs>
                <w:tab w:val="num" w:pos="1080"/>
                <w:tab w:val="left" w:pos="10381"/>
              </w:tabs>
              <w:ind w:firstLine="300"/>
              <w:jc w:val="both"/>
              <w:rPr>
                <w:lang w:val="uk-UA"/>
              </w:rPr>
            </w:pPr>
            <w:r w:rsidRPr="00007129">
              <w:rPr>
                <w:lang w:val="uk-UA"/>
              </w:rPr>
              <w:t>- наявність обладнання та матеріально-технічної бази;</w:t>
            </w:r>
          </w:p>
          <w:p w:rsidR="003E3D30" w:rsidRPr="00007129" w:rsidRDefault="00F57351" w:rsidP="000E7F56">
            <w:pPr>
              <w:shd w:val="clear" w:color="auto" w:fill="FFFFFF"/>
              <w:tabs>
                <w:tab w:val="left" w:pos="10381"/>
              </w:tabs>
              <w:ind w:left="74" w:firstLine="226"/>
              <w:jc w:val="both"/>
              <w:rPr>
                <w:lang w:val="uk-UA"/>
              </w:rPr>
            </w:pPr>
            <w:r w:rsidRPr="00007129">
              <w:rPr>
                <w:lang w:val="uk-UA"/>
              </w:rPr>
              <w:t xml:space="preserve">- наявність документально підтвердженого досвіду виконання аналогічного договору. </w:t>
            </w:r>
          </w:p>
          <w:p w:rsidR="00241069" w:rsidRDefault="00F57351" w:rsidP="00007129">
            <w:pPr>
              <w:pStyle w:val="2"/>
              <w:spacing w:after="0" w:line="264" w:lineRule="auto"/>
              <w:ind w:left="0" w:firstLine="441"/>
              <w:jc w:val="both"/>
              <w:rPr>
                <w:lang w:val="uk-UA"/>
              </w:rPr>
            </w:pPr>
            <w:r w:rsidRPr="00241069">
              <w:rPr>
                <w:b/>
                <w:lang w:val="uk-UA"/>
              </w:rPr>
              <w:t>Для підтвердження відповідності встановленому кваліфікаційному критерію «наявність обладнання та матеріально-технічної бази»</w:t>
            </w:r>
            <w:r w:rsidRPr="00007129">
              <w:rPr>
                <w:lang w:val="uk-UA"/>
              </w:rPr>
              <w:t xml:space="preserve"> учасник у складі тендерної пропозиції подає</w:t>
            </w:r>
            <w:r w:rsidR="00241069">
              <w:rPr>
                <w:lang w:val="uk-UA"/>
              </w:rPr>
              <w:t>:</w:t>
            </w:r>
          </w:p>
          <w:p w:rsidR="00241069" w:rsidRDefault="003E3D30" w:rsidP="00007129">
            <w:pPr>
              <w:pStyle w:val="2"/>
              <w:spacing w:after="0" w:line="264" w:lineRule="auto"/>
              <w:ind w:left="0" w:firstLine="441"/>
              <w:jc w:val="both"/>
              <w:rPr>
                <w:lang w:val="uk-UA"/>
              </w:rPr>
            </w:pPr>
            <w:r>
              <w:rPr>
                <w:lang w:val="uk-UA"/>
              </w:rPr>
              <w:t>1)</w:t>
            </w:r>
            <w:r w:rsidR="00F57351" w:rsidRPr="00007129">
              <w:rPr>
                <w:lang w:val="uk-UA"/>
              </w:rPr>
              <w:t xml:space="preserve"> інформаційну довідку в довільній формі про наявність обладнання та матеріально-технічної бази, що необхідні для забезпечення поставки прод</w:t>
            </w:r>
            <w:r w:rsidR="00241069">
              <w:rPr>
                <w:lang w:val="uk-UA"/>
              </w:rPr>
              <w:t>укції, що є предметом закупівлі;</w:t>
            </w:r>
            <w:r w:rsidR="00F57351" w:rsidRPr="00007129">
              <w:rPr>
                <w:lang w:val="uk-UA"/>
              </w:rPr>
              <w:t xml:space="preserve"> </w:t>
            </w:r>
          </w:p>
          <w:p w:rsidR="003E3D30" w:rsidRPr="007358AA" w:rsidRDefault="003E3D30" w:rsidP="000E7F56">
            <w:pPr>
              <w:pStyle w:val="2"/>
              <w:spacing w:after="0" w:line="264" w:lineRule="auto"/>
              <w:ind w:left="0" w:firstLine="441"/>
              <w:jc w:val="both"/>
              <w:rPr>
                <w:b/>
                <w:color w:val="FF0000"/>
                <w:lang w:val="uk-UA"/>
              </w:rPr>
            </w:pPr>
            <w:r w:rsidRPr="007358AA">
              <w:rPr>
                <w:lang w:val="uk-UA"/>
              </w:rPr>
              <w:t xml:space="preserve">2) </w:t>
            </w:r>
            <w:r w:rsidR="00F57351" w:rsidRPr="007358AA">
              <w:rPr>
                <w:lang w:val="uk-UA"/>
              </w:rPr>
              <w:t>документи, що підтверджують</w:t>
            </w:r>
            <w:r w:rsidR="00F57351" w:rsidRPr="00007129">
              <w:rPr>
                <w:lang w:val="uk-UA"/>
              </w:rPr>
              <w:t xml:space="preserve"> наявність на території Рівненської області станції технічного обслуговування для гарантійного обслуговування автобусів із зазначенням її місцезнаходження.</w:t>
            </w:r>
          </w:p>
          <w:p w:rsidR="003E3D30" w:rsidRDefault="00F57351" w:rsidP="00007129">
            <w:pPr>
              <w:shd w:val="clear" w:color="auto" w:fill="FFFFFF"/>
              <w:tabs>
                <w:tab w:val="left" w:pos="10381"/>
              </w:tabs>
              <w:ind w:left="74" w:firstLine="300"/>
              <w:jc w:val="both"/>
              <w:rPr>
                <w:lang w:val="uk-UA"/>
              </w:rPr>
            </w:pPr>
            <w:r w:rsidRPr="00241069">
              <w:rPr>
                <w:b/>
                <w:lang w:val="uk-UA"/>
              </w:rPr>
              <w:t>Для підтвердження відповідності встановленому кваліфікаційному критерію «наявність документально підтвердженого досвіду виконання аналогічного договору»</w:t>
            </w:r>
            <w:r w:rsidRPr="00007129">
              <w:rPr>
                <w:lang w:val="uk-UA"/>
              </w:rPr>
              <w:t xml:space="preserve"> учасник у складі тендерної пропозиції подає</w:t>
            </w:r>
            <w:r w:rsidR="003E3D30">
              <w:rPr>
                <w:lang w:val="uk-UA"/>
              </w:rPr>
              <w:t>:</w:t>
            </w:r>
          </w:p>
          <w:p w:rsidR="003E3D30" w:rsidRDefault="003E3D30" w:rsidP="003E3D30">
            <w:pPr>
              <w:shd w:val="clear" w:color="auto" w:fill="FFFFFF"/>
              <w:tabs>
                <w:tab w:val="left" w:pos="10381"/>
              </w:tabs>
              <w:ind w:left="74" w:firstLine="300"/>
              <w:jc w:val="both"/>
              <w:rPr>
                <w:lang w:val="uk-UA"/>
              </w:rPr>
            </w:pPr>
            <w:r>
              <w:rPr>
                <w:lang w:val="uk-UA"/>
              </w:rPr>
              <w:t>1)</w:t>
            </w:r>
            <w:r w:rsidR="00F57351" w:rsidRPr="00007129">
              <w:rPr>
                <w:lang w:val="uk-UA"/>
              </w:rPr>
              <w:t xml:space="preserve"> інформацію учасника про виконання аналогічного договору</w:t>
            </w:r>
            <w:r>
              <w:rPr>
                <w:lang w:val="uk-UA"/>
              </w:rPr>
              <w:t xml:space="preserve"> </w:t>
            </w:r>
            <w:r w:rsidR="00F57351" w:rsidRPr="00007129">
              <w:rPr>
                <w:lang w:val="uk-UA"/>
              </w:rPr>
              <w:t>(в якій має зазначити назву контрагента, назву предмета закупівлі та їх кількість)</w:t>
            </w:r>
            <w:r>
              <w:rPr>
                <w:lang w:val="uk-UA"/>
              </w:rPr>
              <w:t>;</w:t>
            </w:r>
          </w:p>
          <w:p w:rsidR="00F57351" w:rsidRPr="00007129" w:rsidRDefault="003E3D30" w:rsidP="003E3D30">
            <w:pPr>
              <w:shd w:val="clear" w:color="auto" w:fill="FFFFFF"/>
              <w:tabs>
                <w:tab w:val="left" w:pos="10381"/>
              </w:tabs>
              <w:ind w:left="74" w:firstLine="300"/>
              <w:jc w:val="both"/>
              <w:rPr>
                <w:lang w:val="uk-UA"/>
              </w:rPr>
            </w:pPr>
            <w:r>
              <w:rPr>
                <w:lang w:val="uk-UA"/>
              </w:rPr>
              <w:t>2) л</w:t>
            </w:r>
            <w:r w:rsidR="00F57351" w:rsidRPr="00007129">
              <w:rPr>
                <w:lang w:val="uk-UA"/>
              </w:rPr>
              <w:t xml:space="preserve">ист-відгук від замовника(ів) про виконання учасником договірних зобов’язань. </w:t>
            </w:r>
          </w:p>
          <w:p w:rsidR="003E3D30" w:rsidRDefault="00F57351" w:rsidP="005413F4">
            <w:pPr>
              <w:pStyle w:val="a6"/>
              <w:ind w:firstLine="300"/>
              <w:jc w:val="both"/>
            </w:pPr>
            <w:r w:rsidRPr="00746C39">
              <w:t xml:space="preserve">Аналогічними договорами в розумінні цієї тендерної документації є договори на постачання автобусів (автобуса) спеціалізованих для перевезення школярів або </w:t>
            </w:r>
            <w:r w:rsidRPr="00007129">
              <w:rPr>
                <w:color w:val="000000"/>
                <w:lang w:eastAsia="uk-UA"/>
              </w:rPr>
              <w:t>мототранспортних засобів (мототранспортного засобу) для перевезення 10 і більше осіб</w:t>
            </w:r>
            <w:r w:rsidRPr="00746C39">
              <w:t>.</w:t>
            </w:r>
          </w:p>
          <w:p w:rsidR="00F57351" w:rsidRPr="00007129" w:rsidRDefault="00F57351" w:rsidP="00007129">
            <w:pPr>
              <w:pStyle w:val="rvps2"/>
              <w:spacing w:before="0" w:beforeAutospacing="0" w:after="0" w:afterAutospacing="0"/>
              <w:ind w:firstLine="300"/>
              <w:jc w:val="both"/>
              <w:rPr>
                <w:lang w:val="uk-UA"/>
              </w:rPr>
            </w:pPr>
            <w:r w:rsidRPr="00007129">
              <w:rPr>
                <w:lang w:val="uk-UA"/>
              </w:rPr>
              <w:t>Відповідно до статті 17 Закону 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F57351" w:rsidRPr="00007129" w:rsidRDefault="00F57351" w:rsidP="00007129">
            <w:pPr>
              <w:pStyle w:val="rvps2"/>
              <w:spacing w:before="0" w:beforeAutospacing="0" w:after="0" w:afterAutospacing="0"/>
              <w:ind w:firstLine="300"/>
              <w:jc w:val="both"/>
              <w:rPr>
                <w:lang w:val="uk-UA"/>
              </w:rPr>
            </w:pPr>
            <w:bookmarkStart w:id="1" w:name="n296"/>
            <w:bookmarkEnd w:id="1"/>
            <w:r w:rsidRPr="00007129">
              <w:rPr>
                <w:lang w:val="uk-UA"/>
              </w:rPr>
              <w:t xml:space="preserve">1) він має незаперечні докази того, що учасник пропонує, </w:t>
            </w:r>
            <w:r w:rsidRPr="00007129">
              <w:rPr>
                <w:lang w:val="uk-UA"/>
              </w:rPr>
              <w:lastRenderedPageBreak/>
              <w:t>дає або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F57351" w:rsidRPr="00007129" w:rsidRDefault="00F57351" w:rsidP="00007129">
            <w:pPr>
              <w:pStyle w:val="rvps2"/>
              <w:spacing w:before="0" w:beforeAutospacing="0" w:after="0" w:afterAutospacing="0"/>
              <w:ind w:firstLine="300"/>
              <w:jc w:val="both"/>
              <w:rPr>
                <w:lang w:val="uk-UA"/>
              </w:rPr>
            </w:pPr>
            <w:bookmarkStart w:id="2" w:name="n297"/>
            <w:bookmarkEnd w:id="2"/>
            <w:r w:rsidRPr="00007129">
              <w:rPr>
                <w:lang w:val="uk-UA"/>
              </w:rPr>
              <w:t>2) 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rsidR="00F57351" w:rsidRPr="00007129" w:rsidRDefault="00F57351" w:rsidP="00007129">
            <w:pPr>
              <w:pStyle w:val="rvps2"/>
              <w:spacing w:before="0" w:beforeAutospacing="0" w:after="0" w:afterAutospacing="0"/>
              <w:ind w:firstLine="300"/>
              <w:jc w:val="both"/>
              <w:rPr>
                <w:lang w:val="uk-UA"/>
              </w:rPr>
            </w:pPr>
            <w:bookmarkStart w:id="3" w:name="n298"/>
            <w:bookmarkEnd w:id="3"/>
            <w:r w:rsidRPr="00007129">
              <w:rPr>
                <w:lang w:val="uk-UA"/>
              </w:rPr>
              <w:t>3) 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rsidR="00F57351" w:rsidRPr="00007129" w:rsidRDefault="00F57351" w:rsidP="00007129">
            <w:pPr>
              <w:pStyle w:val="rvps2"/>
              <w:spacing w:before="0" w:beforeAutospacing="0" w:after="0" w:afterAutospacing="0"/>
              <w:ind w:firstLine="300"/>
              <w:jc w:val="both"/>
              <w:rPr>
                <w:lang w:val="uk-UA"/>
              </w:rPr>
            </w:pPr>
            <w:bookmarkStart w:id="4" w:name="n299"/>
            <w:bookmarkEnd w:id="4"/>
            <w:r w:rsidRPr="00007129">
              <w:rPr>
                <w:lang w:val="uk-UA"/>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що стосуються спотворення результатів торгів (тендерів);</w:t>
            </w:r>
          </w:p>
          <w:p w:rsidR="00F57351" w:rsidRPr="00007129" w:rsidRDefault="00F57351" w:rsidP="00007129">
            <w:pPr>
              <w:pStyle w:val="rvps2"/>
              <w:spacing w:before="0" w:beforeAutospacing="0" w:after="0" w:afterAutospacing="0"/>
              <w:ind w:firstLine="300"/>
              <w:jc w:val="both"/>
              <w:rPr>
                <w:lang w:val="uk-UA"/>
              </w:rPr>
            </w:pPr>
            <w:bookmarkStart w:id="5" w:name="n300"/>
            <w:bookmarkEnd w:id="5"/>
            <w:r w:rsidRPr="00007129">
              <w:rPr>
                <w:lang w:val="uk-UA"/>
              </w:rPr>
              <w:t>5) 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rsidR="00F57351" w:rsidRPr="00007129" w:rsidRDefault="00F57351" w:rsidP="00007129">
            <w:pPr>
              <w:pStyle w:val="rvps2"/>
              <w:spacing w:before="0" w:beforeAutospacing="0" w:after="0" w:afterAutospacing="0"/>
              <w:ind w:firstLine="300"/>
              <w:jc w:val="both"/>
              <w:rPr>
                <w:lang w:val="uk-UA"/>
              </w:rPr>
            </w:pPr>
            <w:bookmarkStart w:id="6" w:name="n301"/>
            <w:bookmarkEnd w:id="6"/>
            <w:r w:rsidRPr="00007129">
              <w:rPr>
                <w:lang w:val="uk-UA"/>
              </w:rPr>
              <w:t>6) 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rsidR="00F57351" w:rsidRPr="00007129" w:rsidRDefault="00F57351" w:rsidP="00007129">
            <w:pPr>
              <w:pStyle w:val="rvps2"/>
              <w:spacing w:before="0" w:beforeAutospacing="0" w:after="0" w:afterAutospacing="0"/>
              <w:ind w:firstLine="300"/>
              <w:jc w:val="both"/>
              <w:rPr>
                <w:lang w:val="uk-UA"/>
              </w:rPr>
            </w:pPr>
            <w:bookmarkStart w:id="7" w:name="n302"/>
            <w:bookmarkEnd w:id="7"/>
            <w:r w:rsidRPr="00007129">
              <w:rPr>
                <w:lang w:val="uk-UA"/>
              </w:rPr>
              <w:t>7) 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замовника;</w:t>
            </w:r>
          </w:p>
          <w:p w:rsidR="00F57351" w:rsidRPr="00007129" w:rsidRDefault="00F57351" w:rsidP="00007129">
            <w:pPr>
              <w:pStyle w:val="rvps2"/>
              <w:spacing w:before="0" w:beforeAutospacing="0" w:after="0" w:afterAutospacing="0"/>
              <w:ind w:firstLine="300"/>
              <w:jc w:val="both"/>
              <w:rPr>
                <w:lang w:val="uk-UA"/>
              </w:rPr>
            </w:pPr>
            <w:bookmarkStart w:id="8" w:name="n303"/>
            <w:bookmarkEnd w:id="8"/>
            <w:r w:rsidRPr="00007129">
              <w:rPr>
                <w:lang w:val="uk-UA"/>
              </w:rPr>
              <w:t>8) учасник визнаний у встановленому законом порядку банкрутом та стосовно нього відкрита ліквідаційна процедура;</w:t>
            </w:r>
          </w:p>
          <w:p w:rsidR="00F57351" w:rsidRPr="00007129" w:rsidRDefault="00F57351" w:rsidP="00007129">
            <w:pPr>
              <w:pStyle w:val="rvps2"/>
              <w:spacing w:before="0" w:beforeAutospacing="0" w:after="0" w:afterAutospacing="0"/>
              <w:ind w:firstLine="300"/>
              <w:jc w:val="both"/>
              <w:rPr>
                <w:lang w:val="uk-UA"/>
              </w:rPr>
            </w:pPr>
            <w:bookmarkStart w:id="9" w:name="n304"/>
            <w:bookmarkEnd w:id="9"/>
            <w:r w:rsidRPr="00007129">
              <w:rPr>
                <w:lang w:val="uk-UA"/>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w:t>
            </w:r>
          </w:p>
          <w:p w:rsidR="003E3D30" w:rsidRPr="00007129" w:rsidRDefault="00F57351" w:rsidP="000E7F56">
            <w:pPr>
              <w:pStyle w:val="rvps2"/>
              <w:spacing w:before="0" w:beforeAutospacing="0" w:after="0" w:afterAutospacing="0"/>
              <w:ind w:firstLine="300"/>
              <w:jc w:val="both"/>
              <w:rPr>
                <w:lang w:val="uk-UA"/>
              </w:rPr>
            </w:pPr>
            <w:bookmarkStart w:id="10" w:name="n305"/>
            <w:bookmarkEnd w:id="10"/>
            <w:r w:rsidRPr="00007129">
              <w:rPr>
                <w:lang w:val="uk-UA"/>
              </w:rPr>
              <w:t>10) юридична особа, яка є учасником, не має антикорупційної програми чи уповноваженого з реал</w:t>
            </w:r>
            <w:r w:rsidR="00711501">
              <w:rPr>
                <w:lang w:val="uk-UA"/>
              </w:rPr>
              <w:t>ізації антикорупційної програми</w:t>
            </w:r>
            <w:r w:rsidR="00711501" w:rsidRPr="00711501">
              <w:rPr>
                <w:lang w:val="uk-UA"/>
              </w:rPr>
              <w:t>.</w:t>
            </w:r>
            <w:r w:rsidRPr="00007129">
              <w:rPr>
                <w:lang w:val="uk-UA"/>
              </w:rPr>
              <w:t xml:space="preserve"> </w:t>
            </w:r>
          </w:p>
          <w:p w:rsidR="00207290" w:rsidRPr="00007129" w:rsidRDefault="00F57351" w:rsidP="005413F4">
            <w:pPr>
              <w:pStyle w:val="rvps2"/>
              <w:spacing w:before="0" w:beforeAutospacing="0" w:after="0" w:afterAutospacing="0"/>
              <w:ind w:firstLine="300"/>
              <w:jc w:val="both"/>
              <w:rPr>
                <w:lang w:val="uk-UA"/>
              </w:rPr>
            </w:pPr>
            <w:bookmarkStart w:id="11" w:name="n306"/>
            <w:bookmarkEnd w:id="11"/>
            <w:r w:rsidRPr="00007129">
              <w:rPr>
                <w:lang w:val="uk-UA"/>
              </w:rPr>
              <w:t xml:space="preserve">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 </w:t>
            </w:r>
          </w:p>
          <w:p w:rsidR="00F57351" w:rsidRPr="00007129" w:rsidRDefault="00F57351" w:rsidP="00007129">
            <w:pPr>
              <w:pStyle w:val="rvps2"/>
              <w:spacing w:before="0" w:beforeAutospacing="0" w:after="0" w:afterAutospacing="0"/>
              <w:ind w:firstLine="300"/>
              <w:jc w:val="both"/>
              <w:rPr>
                <w:lang w:val="uk-UA"/>
              </w:rPr>
            </w:pPr>
            <w:r w:rsidRPr="00007129">
              <w:rPr>
                <w:lang w:val="uk-UA"/>
              </w:rPr>
              <w:t xml:space="preserve">Інформація про відсутність підстав, визначених у </w:t>
            </w:r>
            <w:r w:rsidR="001F4CDB">
              <w:rPr>
                <w:lang w:val="uk-UA"/>
              </w:rPr>
              <w:t xml:space="preserve">пунктах </w:t>
            </w:r>
            <w:r w:rsidR="001F4CDB" w:rsidRPr="007358AA">
              <w:rPr>
                <w:lang w:val="uk-UA"/>
              </w:rPr>
              <w:t>2, 4, 5, 6 частини</w:t>
            </w:r>
            <w:r w:rsidRPr="007358AA">
              <w:rPr>
                <w:lang w:val="uk-UA"/>
              </w:rPr>
              <w:t xml:space="preserve"> перш</w:t>
            </w:r>
            <w:r w:rsidR="001F4CDB" w:rsidRPr="007358AA">
              <w:rPr>
                <w:lang w:val="uk-UA"/>
              </w:rPr>
              <w:t>ої</w:t>
            </w:r>
            <w:r w:rsidRPr="007358AA">
              <w:rPr>
                <w:lang w:val="uk-UA"/>
              </w:rPr>
              <w:t xml:space="preserve"> і</w:t>
            </w:r>
            <w:r w:rsidR="001F4CDB" w:rsidRPr="007358AA">
              <w:rPr>
                <w:lang w:val="uk-UA"/>
              </w:rPr>
              <w:t xml:space="preserve"> частині</w:t>
            </w:r>
            <w:r w:rsidRPr="007358AA">
              <w:rPr>
                <w:lang w:val="uk-UA"/>
              </w:rPr>
              <w:t xml:space="preserve"> другій</w:t>
            </w:r>
            <w:r w:rsidRPr="00007129">
              <w:rPr>
                <w:lang w:val="uk-UA"/>
              </w:rPr>
              <w:t xml:space="preserve"> статті 17 Закону України «Про публічні закупівлі», надається в довільній </w:t>
            </w:r>
            <w:r w:rsidRPr="00007129">
              <w:rPr>
                <w:lang w:val="uk-UA"/>
              </w:rPr>
              <w:lastRenderedPageBreak/>
              <w:t>формі.</w:t>
            </w:r>
          </w:p>
          <w:p w:rsidR="00F57351" w:rsidRPr="00007129" w:rsidRDefault="00F57351" w:rsidP="00007129">
            <w:pPr>
              <w:pStyle w:val="rvps2"/>
              <w:shd w:val="clear" w:color="auto" w:fill="FFFFFF"/>
              <w:spacing w:before="0" w:beforeAutospacing="0" w:after="0" w:afterAutospacing="0"/>
              <w:ind w:firstLine="300"/>
              <w:jc w:val="both"/>
              <w:rPr>
                <w:b/>
                <w:lang w:val="uk-UA"/>
              </w:rPr>
            </w:pPr>
            <w:bookmarkStart w:id="12" w:name="n307"/>
            <w:bookmarkEnd w:id="12"/>
            <w:r w:rsidRPr="00007129">
              <w:rPr>
                <w:lang w:val="uk-UA"/>
              </w:rPr>
              <w:t>Переможець торгів у строк, що не перевищує п’яти днів з дати оприлюднення на веб-порталі Уповноваженого органу повідомлення про намір укласти договір, повинен надати замовнику документи, що підтверджують відсутність підстав, визначених пунктами 2, 5, 6 частини першої статті 17 Закону України «</w:t>
            </w:r>
            <w:r w:rsidR="00711501">
              <w:rPr>
                <w:lang w:val="uk-UA"/>
              </w:rPr>
              <w:t>Про публічні закупівлі»</w:t>
            </w:r>
            <w:r w:rsidRPr="00007129">
              <w:rPr>
                <w:lang w:val="uk-UA"/>
              </w:rPr>
              <w:t xml:space="preserve"> згідно з </w:t>
            </w:r>
            <w:r w:rsidRPr="00007129">
              <w:rPr>
                <w:b/>
                <w:lang w:val="uk-UA"/>
              </w:rPr>
              <w:t>додатком 2</w:t>
            </w:r>
            <w:r>
              <w:rPr>
                <w:b/>
                <w:lang w:val="uk-UA"/>
              </w:rPr>
              <w:t xml:space="preserve"> </w:t>
            </w:r>
            <w:r w:rsidRPr="00007129">
              <w:rPr>
                <w:lang w:val="uk-UA"/>
              </w:rPr>
              <w:t>до цієї тендерної документації</w:t>
            </w:r>
            <w:r>
              <w:rPr>
                <w:lang w:val="uk-UA"/>
              </w:rPr>
              <w:t xml:space="preserve"> </w:t>
            </w:r>
            <w:r w:rsidRPr="00F949FE">
              <w:rPr>
                <w:lang w:val="uk-UA"/>
              </w:rPr>
              <w:t>(подається в окремому файлі)</w:t>
            </w:r>
            <w:r w:rsidRPr="00F949FE">
              <w:rPr>
                <w:b/>
                <w:lang w:val="uk-UA"/>
              </w:rPr>
              <w:t>.</w:t>
            </w:r>
          </w:p>
          <w:p w:rsidR="00F57351" w:rsidRPr="00007129" w:rsidRDefault="00F57351" w:rsidP="001401E3">
            <w:pPr>
              <w:pStyle w:val="rvps2"/>
              <w:spacing w:before="0" w:beforeAutospacing="0" w:after="0" w:afterAutospacing="0"/>
              <w:ind w:firstLine="300"/>
              <w:jc w:val="both"/>
              <w:rPr>
                <w:lang w:val="uk-UA"/>
              </w:rPr>
            </w:pPr>
            <w:r w:rsidRPr="001401E3">
              <w:rPr>
                <w:lang w:val="uk-UA"/>
              </w:rPr>
              <w:t>Замовник не вимагає документального підтвердження інформації, що міститься у відкритих єдиних державних реєстрах, доступ до яких є вільним</w:t>
            </w:r>
            <w:r w:rsidR="001401E3" w:rsidRPr="001401E3">
              <w:rPr>
                <w:lang w:val="uk-UA"/>
              </w:rPr>
              <w:t>.</w:t>
            </w:r>
          </w:p>
          <w:p w:rsidR="00F57351" w:rsidRPr="00007129" w:rsidRDefault="00F57351" w:rsidP="00007129">
            <w:pPr>
              <w:pStyle w:val="rvps2"/>
              <w:spacing w:before="0" w:beforeAutospacing="0" w:after="0" w:afterAutospacing="0"/>
              <w:ind w:firstLine="300"/>
              <w:jc w:val="both"/>
              <w:rPr>
                <w:lang w:val="uk-UA"/>
              </w:rPr>
            </w:pPr>
            <w:bookmarkStart w:id="13" w:name="n308"/>
            <w:bookmarkStart w:id="14" w:name="n309"/>
            <w:bookmarkEnd w:id="13"/>
            <w:bookmarkEnd w:id="14"/>
            <w:r w:rsidRPr="00007129">
              <w:rPr>
                <w:lang w:val="uk-UA"/>
              </w:rPr>
              <w:t>Замовник не вимагає від учасників документів, що підтверджують відсутність підстав, визначених пунктами 1 і 7 частини першої статті 17 Закону України «Про публічні закупівлі».</w:t>
            </w:r>
          </w:p>
        </w:tc>
      </w:tr>
      <w:tr w:rsidR="00F57351" w:rsidRPr="00B86FCA"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rFonts w:ascii="Times New Roman" w:hAnsi="Times New Roman" w:cs="Times New Roman"/>
                <w:sz w:val="24"/>
                <w:szCs w:val="24"/>
                <w:lang w:val="uk-UA"/>
              </w:rPr>
              <w:lastRenderedPageBreak/>
              <w:t>6</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Інформація про технічні, якісні та кількісні характеристики предмета закупівлі</w:t>
            </w:r>
          </w:p>
        </w:tc>
        <w:tc>
          <w:tcPr>
            <w:tcW w:w="6610" w:type="dxa"/>
            <w:vAlign w:val="center"/>
          </w:tcPr>
          <w:p w:rsidR="00F57351" w:rsidRPr="00007129" w:rsidRDefault="00F57351" w:rsidP="009C4843">
            <w:pPr>
              <w:ind w:firstLine="300"/>
              <w:jc w:val="both"/>
              <w:rPr>
                <w:lang w:val="uk-UA"/>
              </w:rPr>
            </w:pPr>
            <w:r w:rsidRPr="00007129">
              <w:rPr>
                <w:color w:val="000000"/>
                <w:lang w:val="uk-UA"/>
              </w:rPr>
              <w:t xml:space="preserve">Учасники процедури закупівлі повинні надати в складі тендерної пропозиції інформацію та документи, які підтверджують відповідність тендерної  пропозиції технічним, якісним, кількісним та іншим вимогам до предмета закупівлі, відповідно до </w:t>
            </w:r>
            <w:r w:rsidRPr="00007129">
              <w:rPr>
                <w:b/>
                <w:color w:val="000000"/>
                <w:lang w:val="uk-UA"/>
              </w:rPr>
              <w:t xml:space="preserve">додатку </w:t>
            </w:r>
            <w:r w:rsidRPr="00F949FE">
              <w:rPr>
                <w:b/>
                <w:color w:val="000000"/>
                <w:lang w:val="uk-UA"/>
              </w:rPr>
              <w:t xml:space="preserve">3 </w:t>
            </w:r>
            <w:r w:rsidRPr="00F949FE">
              <w:rPr>
                <w:lang w:val="uk-UA"/>
              </w:rPr>
              <w:t xml:space="preserve">(подається в окремому </w:t>
            </w:r>
            <w:r w:rsidRPr="00B96303">
              <w:rPr>
                <w:lang w:val="uk-UA"/>
              </w:rPr>
              <w:t>файлі)</w:t>
            </w:r>
            <w:r w:rsidRPr="00B96303">
              <w:rPr>
                <w:color w:val="000000"/>
                <w:lang w:val="uk-UA"/>
              </w:rPr>
              <w:t>.</w:t>
            </w:r>
          </w:p>
        </w:tc>
      </w:tr>
      <w:tr w:rsidR="00F57351" w:rsidRPr="00746C39" w:rsidTr="00007129">
        <w:tc>
          <w:tcPr>
            <w:tcW w:w="576" w:type="dxa"/>
          </w:tcPr>
          <w:p w:rsidR="00F57351" w:rsidRPr="00007129" w:rsidRDefault="00F57351" w:rsidP="00007129">
            <w:pPr>
              <w:pStyle w:val="1"/>
              <w:widowControl w:val="0"/>
              <w:spacing w:before="96" w:after="96" w:line="240" w:lineRule="auto"/>
              <w:rPr>
                <w:sz w:val="20"/>
                <w:szCs w:val="20"/>
                <w:lang w:val="uk-UA"/>
              </w:rPr>
            </w:pPr>
            <w:r w:rsidRPr="00007129">
              <w:rPr>
                <w:sz w:val="20"/>
                <w:szCs w:val="20"/>
                <w:lang w:val="uk-UA"/>
              </w:rPr>
              <w:t>7</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Унесення змін або відкликання тендерної пропозиції учасником</w:t>
            </w:r>
          </w:p>
        </w:tc>
        <w:tc>
          <w:tcPr>
            <w:tcW w:w="6610" w:type="dxa"/>
            <w:vAlign w:val="center"/>
          </w:tcPr>
          <w:p w:rsidR="00F57351" w:rsidRPr="00007129" w:rsidRDefault="00F57351" w:rsidP="00007129">
            <w:pPr>
              <w:ind w:firstLine="300"/>
              <w:jc w:val="both"/>
              <w:rPr>
                <w:lang w:val="uk-UA"/>
              </w:rPr>
            </w:pPr>
            <w:r w:rsidRPr="00007129">
              <w:rPr>
                <w:lang w:val="uk-UA"/>
              </w:rPr>
              <w:t>Учасник має право внести зміни або відкликати свою тендерну пропозицію до закінчення строку її подання. Такі зміни чи заява про відкликання тендерної пропозиції враховуються у разі, якщо їх отримано електронною системою закупівель до закінчення строку подання тендерних пропозицій.</w:t>
            </w:r>
          </w:p>
        </w:tc>
      </w:tr>
      <w:tr w:rsidR="00F57351" w:rsidRPr="00746C39" w:rsidTr="00007129">
        <w:tc>
          <w:tcPr>
            <w:tcW w:w="10138" w:type="dxa"/>
            <w:gridSpan w:val="4"/>
          </w:tcPr>
          <w:p w:rsidR="00F57351" w:rsidRPr="00007129" w:rsidRDefault="00F57351" w:rsidP="00007129">
            <w:pPr>
              <w:ind w:firstLine="300"/>
              <w:jc w:val="center"/>
              <w:rPr>
                <w:b/>
                <w:lang w:val="uk-UA"/>
              </w:rPr>
            </w:pPr>
            <w:r w:rsidRPr="00007129">
              <w:rPr>
                <w:b/>
                <w:lang w:val="uk-UA"/>
              </w:rPr>
              <w:t>ІV. Подання та розкриття тендерної пропозиції</w:t>
            </w:r>
          </w:p>
        </w:tc>
      </w:tr>
      <w:tr w:rsidR="00F57351" w:rsidRPr="00746C39" w:rsidTr="00007129">
        <w:tc>
          <w:tcPr>
            <w:tcW w:w="576" w:type="dxa"/>
          </w:tcPr>
          <w:p w:rsidR="00F57351" w:rsidRPr="00007129" w:rsidRDefault="00F57351" w:rsidP="00007129">
            <w:pPr>
              <w:pStyle w:val="1"/>
              <w:widowControl w:val="0"/>
              <w:spacing w:before="48" w:line="240" w:lineRule="auto"/>
              <w:rPr>
                <w:sz w:val="20"/>
                <w:szCs w:val="20"/>
                <w:lang w:val="uk-UA"/>
              </w:rPr>
            </w:pPr>
            <w:r w:rsidRPr="00007129">
              <w:rPr>
                <w:rFonts w:ascii="Times New Roman" w:hAnsi="Times New Roman" w:cs="Times New Roman"/>
                <w:sz w:val="24"/>
                <w:szCs w:val="24"/>
                <w:lang w:val="uk-UA"/>
              </w:rPr>
              <w:t>1</w:t>
            </w:r>
          </w:p>
        </w:tc>
        <w:tc>
          <w:tcPr>
            <w:tcW w:w="2952" w:type="dxa"/>
            <w:gridSpan w:val="2"/>
          </w:tcPr>
          <w:p w:rsidR="00F57351" w:rsidRPr="00007129" w:rsidRDefault="00F57351" w:rsidP="00007129">
            <w:pPr>
              <w:pStyle w:val="1"/>
              <w:widowControl w:val="0"/>
              <w:spacing w:before="48" w:line="240" w:lineRule="auto"/>
              <w:ind w:right="113"/>
              <w:jc w:val="both"/>
              <w:rPr>
                <w:sz w:val="20"/>
                <w:szCs w:val="20"/>
                <w:lang w:val="uk-UA"/>
              </w:rPr>
            </w:pPr>
            <w:r w:rsidRPr="00007129">
              <w:rPr>
                <w:rFonts w:ascii="Times New Roman" w:hAnsi="Times New Roman" w:cs="Times New Roman"/>
                <w:sz w:val="24"/>
                <w:szCs w:val="24"/>
                <w:lang w:val="uk-UA"/>
              </w:rPr>
              <w:t>Кінцевий строк подання тендерної пропозиції</w:t>
            </w:r>
          </w:p>
        </w:tc>
        <w:tc>
          <w:tcPr>
            <w:tcW w:w="6610" w:type="dxa"/>
            <w:vAlign w:val="center"/>
          </w:tcPr>
          <w:p w:rsidR="00F57351" w:rsidRPr="007358AA" w:rsidRDefault="005413F4" w:rsidP="00560B53">
            <w:pPr>
              <w:ind w:firstLine="300"/>
              <w:jc w:val="both"/>
              <w:rPr>
                <w:rStyle w:val="rvts0"/>
                <w:lang w:val="uk-UA"/>
              </w:rPr>
            </w:pPr>
            <w:r w:rsidRPr="007358AA">
              <w:rPr>
                <w:rStyle w:val="rvts0"/>
                <w:lang w:val="uk-UA"/>
              </w:rPr>
              <w:t>Кінцевий строк подання тендерних пропозицій  визначено в оголошенні про цю закупівлю.</w:t>
            </w:r>
          </w:p>
          <w:p w:rsidR="00F57351" w:rsidRPr="00007129" w:rsidRDefault="00F57351" w:rsidP="00007129">
            <w:pPr>
              <w:ind w:firstLine="300"/>
              <w:jc w:val="both"/>
              <w:rPr>
                <w:rStyle w:val="rvts0"/>
                <w:lang w:val="uk-UA"/>
              </w:rPr>
            </w:pPr>
            <w:r w:rsidRPr="00007129">
              <w:rPr>
                <w:lang w:val="uk-UA"/>
              </w:rPr>
              <w:t>О</w:t>
            </w:r>
            <w:r w:rsidRPr="00007129">
              <w:rPr>
                <w:rStyle w:val="rvts0"/>
                <w:lang w:val="uk-UA"/>
              </w:rPr>
              <w:t xml:space="preserve">тримана тендерна пропозиція автоматично вноситься до реєстру. </w:t>
            </w:r>
          </w:p>
          <w:p w:rsidR="00F57351" w:rsidRPr="00007129" w:rsidRDefault="00F57351" w:rsidP="00007129">
            <w:pPr>
              <w:ind w:firstLine="300"/>
              <w:jc w:val="both"/>
              <w:rPr>
                <w:rStyle w:val="rvts0"/>
                <w:lang w:val="uk-UA"/>
              </w:rPr>
            </w:pPr>
            <w:r w:rsidRPr="00007129">
              <w:rPr>
                <w:rStyle w:val="rvts0"/>
                <w:lang w:val="uk-UA"/>
              </w:rPr>
              <w:t xml:space="preserve">Електронна система закупівель автоматично формує та надсилає повідомлення учаснику про отримання його пропозиції із зазначенням дати та часу. </w:t>
            </w:r>
          </w:p>
          <w:p w:rsidR="00F57351" w:rsidRPr="00007129" w:rsidRDefault="00F57351" w:rsidP="00007129">
            <w:pPr>
              <w:ind w:firstLine="300"/>
              <w:jc w:val="both"/>
              <w:rPr>
                <w:lang w:val="uk-UA"/>
              </w:rPr>
            </w:pPr>
            <w:r w:rsidRPr="00007129">
              <w:rPr>
                <w:rStyle w:val="rvts0"/>
                <w:lang w:val="uk-UA"/>
              </w:rPr>
              <w:t>Тендерні пропозиції, отримані електронною системою закупівель після закінчення строку подання, не приймаються та автоматично повертаються учасникам, які їх подали.</w:t>
            </w:r>
          </w:p>
        </w:tc>
      </w:tr>
      <w:tr w:rsidR="00F57351" w:rsidRPr="00746C39" w:rsidTr="00007129">
        <w:tc>
          <w:tcPr>
            <w:tcW w:w="576" w:type="dxa"/>
          </w:tcPr>
          <w:p w:rsidR="00F57351" w:rsidRPr="00007129" w:rsidRDefault="00F57351" w:rsidP="00007129">
            <w:pPr>
              <w:pStyle w:val="1"/>
              <w:widowControl w:val="0"/>
              <w:spacing w:before="120" w:after="120" w:line="240" w:lineRule="auto"/>
              <w:rPr>
                <w:sz w:val="20"/>
                <w:szCs w:val="20"/>
                <w:lang w:val="uk-UA"/>
              </w:rPr>
            </w:pPr>
            <w:r w:rsidRPr="00007129">
              <w:rPr>
                <w:rFonts w:ascii="Times New Roman" w:hAnsi="Times New Roman" w:cs="Times New Roman"/>
                <w:sz w:val="24"/>
                <w:szCs w:val="24"/>
                <w:lang w:val="uk-UA"/>
              </w:rPr>
              <w:t>2</w:t>
            </w:r>
          </w:p>
        </w:tc>
        <w:tc>
          <w:tcPr>
            <w:tcW w:w="2952" w:type="dxa"/>
            <w:gridSpan w:val="2"/>
          </w:tcPr>
          <w:p w:rsidR="00F57351" w:rsidRPr="00007129" w:rsidRDefault="00F57351" w:rsidP="00007129">
            <w:pPr>
              <w:pStyle w:val="1"/>
              <w:widowControl w:val="0"/>
              <w:spacing w:before="120" w:after="120" w:line="240" w:lineRule="auto"/>
              <w:ind w:right="113"/>
              <w:jc w:val="both"/>
              <w:rPr>
                <w:sz w:val="20"/>
                <w:szCs w:val="20"/>
                <w:lang w:val="uk-UA"/>
              </w:rPr>
            </w:pPr>
            <w:r w:rsidRPr="00007129">
              <w:rPr>
                <w:rFonts w:ascii="Times New Roman" w:hAnsi="Times New Roman" w:cs="Times New Roman"/>
                <w:sz w:val="24"/>
                <w:szCs w:val="24"/>
                <w:lang w:val="uk-UA"/>
              </w:rPr>
              <w:t>Дата та час розкриття тендерної пропозиції</w:t>
            </w:r>
          </w:p>
        </w:tc>
        <w:tc>
          <w:tcPr>
            <w:tcW w:w="6610" w:type="dxa"/>
            <w:vAlign w:val="center"/>
          </w:tcPr>
          <w:p w:rsidR="00083F93" w:rsidRPr="00007129" w:rsidRDefault="00F57351" w:rsidP="006F4835">
            <w:pPr>
              <w:ind w:firstLine="300"/>
              <w:jc w:val="both"/>
              <w:rPr>
                <w:lang w:val="uk-UA"/>
              </w:rPr>
            </w:pPr>
            <w:r w:rsidRPr="00B96303">
              <w:rPr>
                <w:lang w:val="uk-UA"/>
              </w:rPr>
              <w:t>Дата і час розкриття тендерних пропозицій визначаються електронною системою закупівель автоматично та зазначаються в оголошенні про проведення процедури відкритих торгів.</w:t>
            </w:r>
          </w:p>
        </w:tc>
      </w:tr>
      <w:tr w:rsidR="00F57351" w:rsidRPr="00746C39" w:rsidTr="00007129">
        <w:trPr>
          <w:trHeight w:val="309"/>
        </w:trPr>
        <w:tc>
          <w:tcPr>
            <w:tcW w:w="10138" w:type="dxa"/>
            <w:gridSpan w:val="4"/>
            <w:vAlign w:val="center"/>
          </w:tcPr>
          <w:p w:rsidR="00F57351" w:rsidRPr="00007129" w:rsidRDefault="00F57351" w:rsidP="00007129">
            <w:pPr>
              <w:ind w:firstLine="300"/>
              <w:jc w:val="center"/>
              <w:rPr>
                <w:b/>
                <w:lang w:val="uk-UA"/>
              </w:rPr>
            </w:pPr>
            <w:r w:rsidRPr="00007129">
              <w:rPr>
                <w:b/>
                <w:lang w:val="uk-UA"/>
              </w:rPr>
              <w:t>V. Оцінка тендерної пропозиції</w:t>
            </w:r>
          </w:p>
        </w:tc>
      </w:tr>
      <w:tr w:rsidR="00F57351" w:rsidRPr="00746C39" w:rsidTr="00007129">
        <w:tc>
          <w:tcPr>
            <w:tcW w:w="576" w:type="dxa"/>
          </w:tcPr>
          <w:p w:rsidR="00F57351" w:rsidRPr="00007129" w:rsidRDefault="00F57351" w:rsidP="00007129">
            <w:pPr>
              <w:pStyle w:val="1"/>
              <w:widowControl w:val="0"/>
              <w:spacing w:before="120" w:after="120" w:line="240" w:lineRule="auto"/>
              <w:rPr>
                <w:sz w:val="20"/>
                <w:szCs w:val="20"/>
                <w:lang w:val="uk-UA"/>
              </w:rPr>
            </w:pPr>
            <w:r w:rsidRPr="00007129">
              <w:rPr>
                <w:rFonts w:ascii="Times New Roman" w:hAnsi="Times New Roman" w:cs="Times New Roman"/>
                <w:sz w:val="24"/>
                <w:szCs w:val="24"/>
                <w:lang w:val="uk-UA"/>
              </w:rPr>
              <w:t>1</w:t>
            </w:r>
          </w:p>
        </w:tc>
        <w:tc>
          <w:tcPr>
            <w:tcW w:w="2952" w:type="dxa"/>
            <w:gridSpan w:val="2"/>
          </w:tcPr>
          <w:p w:rsidR="00F57351" w:rsidRPr="00007129" w:rsidRDefault="00F57351" w:rsidP="00007129">
            <w:pPr>
              <w:pStyle w:val="1"/>
              <w:widowControl w:val="0"/>
              <w:spacing w:before="120" w:after="120" w:line="240" w:lineRule="auto"/>
              <w:ind w:right="113"/>
              <w:jc w:val="both"/>
              <w:rPr>
                <w:sz w:val="20"/>
                <w:szCs w:val="20"/>
                <w:lang w:val="uk-UA"/>
              </w:rPr>
            </w:pPr>
            <w:r w:rsidRPr="00007129">
              <w:rPr>
                <w:rFonts w:ascii="Times New Roman" w:hAnsi="Times New Roman" w:cs="Times New Roman"/>
                <w:sz w:val="24"/>
                <w:szCs w:val="24"/>
                <w:lang w:val="uk-UA"/>
              </w:rPr>
              <w:t>Перелік критеріїв та методика оцінки тендерної пропозиції із зазначенням питомої ваги критерію</w:t>
            </w:r>
          </w:p>
        </w:tc>
        <w:tc>
          <w:tcPr>
            <w:tcW w:w="6610" w:type="dxa"/>
            <w:vAlign w:val="center"/>
          </w:tcPr>
          <w:p w:rsidR="00F57351" w:rsidRPr="00BE2D31" w:rsidRDefault="00F57351" w:rsidP="00007129">
            <w:pPr>
              <w:ind w:firstLine="300"/>
              <w:jc w:val="both"/>
              <w:rPr>
                <w:rStyle w:val="rvts0"/>
                <w:lang w:val="uk-UA"/>
              </w:rPr>
            </w:pPr>
            <w:r w:rsidRPr="00BE2D31">
              <w:rPr>
                <w:rStyle w:val="rvts0"/>
                <w:lang w:val="uk-UA"/>
              </w:rPr>
              <w:t xml:space="preserve">Відповідно до статті 28 Закону критерієм оцінки тендерних пропозицій є ціна, </w:t>
            </w:r>
            <w:r w:rsidRPr="00BE2D31">
              <w:rPr>
                <w:lang w:val="uk-UA"/>
              </w:rPr>
              <w:t>що включає сплату усіх податків та зборів, в тому числі податок на додану вартість (ПДВ)</w:t>
            </w:r>
            <w:r w:rsidRPr="00BE2D31">
              <w:rPr>
                <w:rStyle w:val="rvts0"/>
                <w:lang w:val="uk-UA"/>
              </w:rPr>
              <w:t xml:space="preserve">. </w:t>
            </w:r>
          </w:p>
          <w:p w:rsidR="00F57351" w:rsidRPr="00BE2D31" w:rsidRDefault="00F57351" w:rsidP="00007129">
            <w:pPr>
              <w:ind w:firstLine="300"/>
              <w:jc w:val="both"/>
              <w:rPr>
                <w:rStyle w:val="rvts0"/>
                <w:lang w:val="uk-UA"/>
              </w:rPr>
            </w:pPr>
            <w:r w:rsidRPr="00BE2D31">
              <w:rPr>
                <w:rStyle w:val="rvts0"/>
                <w:lang w:val="uk-UA"/>
              </w:rPr>
              <w:t>Визначення найбільш економічно-вигідної тендерної пропозиції здійснюється на основі єдиного критерію «Ціна».</w:t>
            </w:r>
          </w:p>
          <w:p w:rsidR="00F57351" w:rsidRPr="00BE2D31" w:rsidRDefault="00F57351" w:rsidP="00007129">
            <w:pPr>
              <w:shd w:val="clear" w:color="auto" w:fill="FFFFFF"/>
              <w:ind w:firstLine="300"/>
              <w:jc w:val="both"/>
              <w:rPr>
                <w:rStyle w:val="rvts0"/>
                <w:lang w:val="uk-UA"/>
              </w:rPr>
            </w:pPr>
            <w:r w:rsidRPr="00BE2D31">
              <w:rPr>
                <w:rStyle w:val="rvts0"/>
                <w:lang w:val="uk-UA"/>
              </w:rPr>
              <w:t xml:space="preserve">Оцінка тендерних пропозицій проводиться електронною системою закупівель автоматично на основі критеріїв оцінки, зазначених замовником у тендерній документації та шляхом </w:t>
            </w:r>
            <w:r w:rsidRPr="00BE2D31">
              <w:rPr>
                <w:rStyle w:val="rvts0"/>
                <w:lang w:val="uk-UA"/>
              </w:rPr>
              <w:lastRenderedPageBreak/>
              <w:t xml:space="preserve">застосування електронного аукціону.  </w:t>
            </w:r>
          </w:p>
          <w:p w:rsidR="00B96303" w:rsidRPr="007358AA" w:rsidRDefault="001401E3" w:rsidP="00B96303">
            <w:pPr>
              <w:ind w:firstLine="300"/>
              <w:jc w:val="both"/>
              <w:rPr>
                <w:lang w:val="uk-UA"/>
              </w:rPr>
            </w:pPr>
            <w:r w:rsidRPr="007358AA">
              <w:rPr>
                <w:lang w:val="uk-UA"/>
              </w:rPr>
              <w:t>Оскільки</w:t>
            </w:r>
            <w:r w:rsidR="00B96303" w:rsidRPr="007358AA">
              <w:rPr>
                <w:lang w:val="uk-UA"/>
              </w:rPr>
              <w:t xml:space="preserve"> оголошення про проведення процедури закупівлі оприлюднюється відповідно до вимог частини четвертої статті 10 Закону, проводиться оцінка лише тих тендерних пропозицій, що не були відхилені згідно з цим Законом. Замовник розглядає тендерні пропозиції на відповідність технічним вимогам, визначеним у тендерній документації, та визначає відповідність учасників кваліфікаційним критеріям до проведення автоматичної оцінки тендерних пропозицій у строк, що не перевищує 20 робочих днів. За результатами розгляду складається протокол розгляду тендерних пропозицій за формою, встановленою Уповноваженим органом, та оприлюднюється замовником на веб-порталі Уповноваженого органу відповідно до статті 10 Закону.</w:t>
            </w:r>
          </w:p>
          <w:p w:rsidR="00F57351" w:rsidRPr="00BE2D31" w:rsidRDefault="00B96303" w:rsidP="00B96303">
            <w:pPr>
              <w:ind w:firstLine="300"/>
              <w:jc w:val="both"/>
              <w:rPr>
                <w:color w:val="1F497D" w:themeColor="text2"/>
              </w:rPr>
            </w:pPr>
            <w:r w:rsidRPr="007358AA">
              <w:rPr>
                <w:lang w:val="uk-UA"/>
              </w:rPr>
              <w:t>Після оприлюднення замовником протоколу розгляду тендерних пропозицій електронною системою закупівель автоматично розсилаються повідомлення всім учасникам тендеру та оприлюднюється перелік учасників, тендерні пропозиції яких не відхилені згідно з цим Законом. Дата і час проведення електронного аукціону визначаються електронною системою автоматично, але не раніше ніж через п’ять днів після оприлюднення протоколу розгляду тендерних пропозицій.</w:t>
            </w:r>
          </w:p>
        </w:tc>
      </w:tr>
      <w:tr w:rsidR="00F57351" w:rsidRPr="00A805DD" w:rsidTr="00007129">
        <w:tc>
          <w:tcPr>
            <w:tcW w:w="576" w:type="dxa"/>
          </w:tcPr>
          <w:p w:rsidR="00F57351" w:rsidRPr="00007129" w:rsidRDefault="00F57351" w:rsidP="00007129">
            <w:pPr>
              <w:pStyle w:val="1"/>
              <w:widowControl w:val="0"/>
              <w:spacing w:before="120" w:after="120" w:line="240" w:lineRule="auto"/>
              <w:rPr>
                <w:sz w:val="20"/>
                <w:szCs w:val="20"/>
                <w:lang w:val="uk-UA"/>
              </w:rPr>
            </w:pPr>
            <w:r w:rsidRPr="00007129">
              <w:rPr>
                <w:rFonts w:ascii="Times New Roman" w:hAnsi="Times New Roman" w:cs="Times New Roman"/>
                <w:sz w:val="24"/>
                <w:szCs w:val="24"/>
                <w:lang w:val="uk-UA"/>
              </w:rPr>
              <w:lastRenderedPageBreak/>
              <w:t>2</w:t>
            </w:r>
          </w:p>
        </w:tc>
        <w:tc>
          <w:tcPr>
            <w:tcW w:w="2952" w:type="dxa"/>
            <w:gridSpan w:val="2"/>
          </w:tcPr>
          <w:p w:rsidR="00F57351" w:rsidRPr="00007129" w:rsidRDefault="00F57351" w:rsidP="00007129">
            <w:pPr>
              <w:pStyle w:val="1"/>
              <w:widowControl w:val="0"/>
              <w:spacing w:before="120" w:after="120" w:line="240" w:lineRule="auto"/>
              <w:ind w:right="113"/>
              <w:jc w:val="both"/>
              <w:rPr>
                <w:sz w:val="20"/>
                <w:szCs w:val="20"/>
                <w:lang w:val="uk-UA"/>
              </w:rPr>
            </w:pPr>
            <w:r w:rsidRPr="00007129">
              <w:rPr>
                <w:rFonts w:ascii="Times New Roman" w:hAnsi="Times New Roman" w:cs="Times New Roman"/>
                <w:sz w:val="24"/>
                <w:szCs w:val="24"/>
                <w:lang w:val="uk-UA"/>
              </w:rPr>
              <w:t>Інша інформація</w:t>
            </w:r>
          </w:p>
        </w:tc>
        <w:tc>
          <w:tcPr>
            <w:tcW w:w="6610" w:type="dxa"/>
            <w:vAlign w:val="center"/>
          </w:tcPr>
          <w:p w:rsidR="00F57351" w:rsidRPr="00BE2D31" w:rsidRDefault="00F57351" w:rsidP="00007129">
            <w:pPr>
              <w:ind w:firstLine="300"/>
              <w:jc w:val="both"/>
              <w:rPr>
                <w:lang w:val="uk-UA"/>
              </w:rPr>
            </w:pPr>
            <w:r w:rsidRPr="00BE2D31">
              <w:rPr>
                <w:lang w:val="uk-UA"/>
              </w:rPr>
              <w:t>Учасник відповідає за одержання будь-яких та всіх необхідних дозволів на товар, запропонований на торги, та самостійно несе всі витрати на отримання таких дозволів.</w:t>
            </w:r>
          </w:p>
          <w:p w:rsidR="00F57351" w:rsidRPr="00BE2D31" w:rsidRDefault="00F57351" w:rsidP="00007129">
            <w:pPr>
              <w:ind w:firstLine="300"/>
              <w:jc w:val="both"/>
              <w:rPr>
                <w:lang w:val="uk-UA" w:eastAsia="ar-SA"/>
              </w:rPr>
            </w:pPr>
            <w:r w:rsidRPr="00BE2D31">
              <w:rPr>
                <w:lang w:val="uk-UA" w:eastAsia="ar-SA"/>
              </w:rPr>
              <w:t>Витрати учасника, пов’язані з підготовкою та поданням тендерних  пропозиції не відшкодовуються (в тому числі і у разі відміни торгів чи визнання торгів такими, що не відбулися).</w:t>
            </w:r>
          </w:p>
          <w:p w:rsidR="00A805DD" w:rsidRPr="007358AA" w:rsidRDefault="00A805DD" w:rsidP="00A805DD">
            <w:pPr>
              <w:ind w:firstLine="300"/>
              <w:jc w:val="both"/>
              <w:rPr>
                <w:lang w:val="uk-UA"/>
              </w:rPr>
            </w:pPr>
            <w:r w:rsidRPr="007358AA">
              <w:rPr>
                <w:lang w:val="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w:t>
            </w:r>
            <w:r w:rsidR="00711501">
              <w:rPr>
                <w:lang w:val="uk-UA"/>
              </w:rPr>
              <w:t xml:space="preserve"> достовірної інформації про </w:t>
            </w:r>
            <w:r w:rsidRPr="007358AA">
              <w:rPr>
                <w:lang w:val="uk-UA"/>
              </w:rPr>
              <w:t xml:space="preserve"> невідповідність </w:t>
            </w:r>
            <w:r w:rsidR="00711501">
              <w:rPr>
                <w:lang w:val="uk-UA"/>
              </w:rPr>
              <w:t xml:space="preserve">учасника </w:t>
            </w:r>
            <w:r w:rsidRPr="007358AA">
              <w:rPr>
                <w:lang w:val="uk-UA"/>
              </w:rPr>
              <w:t>вимогам кваліфікаційних критеріїв, наявність підстав, зазначених у </w:t>
            </w:r>
            <w:hyperlink r:id="rId9" w:anchor="n295" w:history="1">
              <w:r w:rsidRPr="007358AA">
                <w:rPr>
                  <w:rStyle w:val="a5"/>
                  <w:color w:val="auto"/>
                  <w:u w:val="none"/>
                  <w:lang w:val="uk-UA"/>
                </w:rPr>
                <w:t>частині першій</w:t>
              </w:r>
            </w:hyperlink>
            <w:r w:rsidRPr="007358AA">
              <w:rPr>
                <w:lang w:val="uk-UA"/>
              </w:rPr>
              <w:t> статті 17 Закону України «Про публічні закупівлі»,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rsidR="00DB3838" w:rsidRPr="007358AA" w:rsidRDefault="00DB3838" w:rsidP="00DB3838">
            <w:pPr>
              <w:ind w:firstLine="300"/>
              <w:jc w:val="both"/>
              <w:rPr>
                <w:lang w:val="uk-UA"/>
              </w:rPr>
            </w:pPr>
            <w:r w:rsidRPr="007358AA">
              <w:rPr>
                <w:lang w:val="uk-UA"/>
              </w:rPr>
              <w:t>Відповідно до статті 32 Конституції України, Закону України «Про захист персональних даних», Конвенції Ради Європи 1981 року № 108 «Про захист осіб стосовно автоматизованої обробки персональних даних» (ETS № 108) підпис фізичної особи</w:t>
            </w:r>
            <w:r w:rsidR="00BE2D31" w:rsidRPr="007358AA">
              <w:rPr>
                <w:lang w:val="uk-UA"/>
              </w:rPr>
              <w:t>-підприємця</w:t>
            </w:r>
            <w:r w:rsidRPr="007358AA">
              <w:rPr>
                <w:lang w:val="uk-UA"/>
              </w:rPr>
              <w:t xml:space="preserve"> </w:t>
            </w:r>
            <w:r w:rsidR="00BE2D31" w:rsidRPr="007358AA">
              <w:rPr>
                <w:lang w:val="uk-UA"/>
              </w:rPr>
              <w:t xml:space="preserve">або </w:t>
            </w:r>
            <w:r w:rsidR="00A37458" w:rsidRPr="007358AA">
              <w:rPr>
                <w:lang w:val="uk-UA"/>
              </w:rPr>
              <w:t xml:space="preserve">фізичної </w:t>
            </w:r>
            <w:r w:rsidR="00BE2D31" w:rsidRPr="007358AA">
              <w:rPr>
                <w:lang w:val="uk-UA"/>
              </w:rPr>
              <w:t>особи, яка представляє учасника</w:t>
            </w:r>
            <w:r w:rsidR="00A37458" w:rsidRPr="007358AA">
              <w:rPr>
                <w:lang w:val="uk-UA"/>
              </w:rPr>
              <w:t>,</w:t>
            </w:r>
            <w:r w:rsidRPr="007358AA">
              <w:rPr>
                <w:lang w:val="uk-UA"/>
              </w:rPr>
              <w:t xml:space="preserve"> на документах, передбачених та встановлених для оформлення під час проведення процедури закупівлі, є підтвердження одержання згоди фізичних осіб на обро</w:t>
            </w:r>
            <w:r w:rsidR="00A37458" w:rsidRPr="007358AA">
              <w:rPr>
                <w:lang w:val="uk-UA"/>
              </w:rPr>
              <w:t>бку їх персональних даних</w:t>
            </w:r>
            <w:r w:rsidRPr="007358AA">
              <w:rPr>
                <w:lang w:val="uk-UA"/>
              </w:rPr>
              <w:t xml:space="preserve">. Учасник підписанням пропозиції підтверджує, що він повідомлений про свої права відповідно до ст. 8 Закону України «Про захист персональних </w:t>
            </w:r>
            <w:r w:rsidRPr="007358AA">
              <w:rPr>
                <w:lang w:val="uk-UA"/>
              </w:rPr>
              <w:lastRenderedPageBreak/>
              <w:t>даних».</w:t>
            </w:r>
          </w:p>
          <w:p w:rsidR="00DB3838" w:rsidRPr="00A37458" w:rsidRDefault="004A11CD" w:rsidP="00466BA5">
            <w:pPr>
              <w:ind w:firstLine="441"/>
              <w:jc w:val="both"/>
              <w:rPr>
                <w:color w:val="1F497D" w:themeColor="text2"/>
                <w:lang w:val="uk-UA"/>
              </w:rPr>
            </w:pPr>
            <w:r w:rsidRPr="007358AA">
              <w:rPr>
                <w:lang w:val="uk-UA"/>
              </w:rPr>
              <w:t>Учасники несуть відповідальність за зміст своїх тендерних пропозицій, та повинні дотримуватись норм чинного законодавства України, в тому числі: Закону України «Про санкції», Указу Президента України від 15.05.2017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 постанови Кабінету Міністрів України від 30.12.2015  № 1147 «Про заборону ввезення на митну територію України товарів, що походять з Російської Федерації», постанови Кабінету Міністрів від 16.12.2015 № 1035 «Про обмеження поставок окремих товарів (робіт, послуг) з тимчасово окупованої  території на іншу територію України та/або з іншої території України на тимчасово окуповану територію».</w:t>
            </w:r>
          </w:p>
        </w:tc>
      </w:tr>
      <w:tr w:rsidR="00F57351" w:rsidRPr="00746C39" w:rsidTr="00007129">
        <w:tc>
          <w:tcPr>
            <w:tcW w:w="576" w:type="dxa"/>
          </w:tcPr>
          <w:p w:rsidR="00F57351" w:rsidRPr="00007129" w:rsidRDefault="00F57351" w:rsidP="00007129">
            <w:pPr>
              <w:pStyle w:val="1"/>
              <w:widowControl w:val="0"/>
              <w:spacing w:before="120" w:after="120" w:line="240" w:lineRule="auto"/>
              <w:rPr>
                <w:sz w:val="20"/>
                <w:szCs w:val="20"/>
                <w:lang w:val="uk-UA"/>
              </w:rPr>
            </w:pPr>
            <w:r w:rsidRPr="00007129">
              <w:rPr>
                <w:rFonts w:ascii="Times New Roman" w:hAnsi="Times New Roman" w:cs="Times New Roman"/>
                <w:sz w:val="24"/>
                <w:szCs w:val="24"/>
                <w:lang w:val="uk-UA"/>
              </w:rPr>
              <w:lastRenderedPageBreak/>
              <w:t>3</w:t>
            </w:r>
          </w:p>
        </w:tc>
        <w:tc>
          <w:tcPr>
            <w:tcW w:w="2952" w:type="dxa"/>
            <w:gridSpan w:val="2"/>
          </w:tcPr>
          <w:p w:rsidR="00F57351" w:rsidRPr="00007129" w:rsidRDefault="00F57351" w:rsidP="00007129">
            <w:pPr>
              <w:pStyle w:val="1"/>
              <w:widowControl w:val="0"/>
              <w:spacing w:before="120" w:after="120" w:line="240" w:lineRule="auto"/>
              <w:ind w:right="113"/>
              <w:jc w:val="both"/>
              <w:rPr>
                <w:sz w:val="20"/>
                <w:szCs w:val="20"/>
                <w:lang w:val="uk-UA"/>
              </w:rPr>
            </w:pPr>
            <w:r w:rsidRPr="00007129">
              <w:rPr>
                <w:rFonts w:ascii="Times New Roman" w:hAnsi="Times New Roman" w:cs="Times New Roman"/>
                <w:sz w:val="24"/>
                <w:szCs w:val="24"/>
                <w:lang w:val="uk-UA"/>
              </w:rPr>
              <w:t>Відхилення тендерних пропозицій</w:t>
            </w:r>
          </w:p>
        </w:tc>
        <w:tc>
          <w:tcPr>
            <w:tcW w:w="6610" w:type="dxa"/>
            <w:vAlign w:val="center"/>
          </w:tcPr>
          <w:p w:rsidR="00F57351" w:rsidRPr="00007129" w:rsidRDefault="00F57351" w:rsidP="00007129">
            <w:pPr>
              <w:pStyle w:val="a4"/>
              <w:spacing w:before="0" w:beforeAutospacing="0" w:after="0" w:afterAutospacing="0"/>
              <w:ind w:firstLine="300"/>
              <w:jc w:val="both"/>
              <w:rPr>
                <w:rStyle w:val="rvts0"/>
                <w:lang w:val="uk-UA"/>
              </w:rPr>
            </w:pPr>
            <w:r w:rsidRPr="00007129">
              <w:rPr>
                <w:rStyle w:val="rvts0"/>
                <w:lang w:val="uk-UA"/>
              </w:rPr>
              <w:t xml:space="preserve">Тендерна пропозиція відхиляється замовником у разі якщо: </w:t>
            </w:r>
          </w:p>
          <w:p w:rsidR="00F57351" w:rsidRPr="00007129" w:rsidRDefault="00F57351" w:rsidP="00007129">
            <w:pPr>
              <w:pStyle w:val="a4"/>
              <w:spacing w:before="0" w:beforeAutospacing="0" w:after="0" w:afterAutospacing="0"/>
              <w:ind w:firstLine="300"/>
              <w:jc w:val="both"/>
              <w:rPr>
                <w:lang w:val="uk-UA"/>
              </w:rPr>
            </w:pPr>
            <w:r w:rsidRPr="00007129">
              <w:rPr>
                <w:rStyle w:val="rvts0"/>
                <w:lang w:val="uk-UA"/>
              </w:rPr>
              <w:t xml:space="preserve">1) учасник не відповідає кваліфікаційним критеріям, встановленим пунктом 5 розділу ІІІ «Інструкція з підготовки тендерної пропозиції» цієї тендерної документації відповідно до </w:t>
            </w:r>
            <w:r w:rsidRPr="00007129">
              <w:rPr>
                <w:lang w:val="uk-UA"/>
              </w:rPr>
              <w:t>статті 16</w:t>
            </w:r>
            <w:r w:rsidRPr="00007129">
              <w:rPr>
                <w:rStyle w:val="rvts0"/>
                <w:lang w:val="uk-UA"/>
              </w:rPr>
              <w:t xml:space="preserve"> Закону України «Про публічні закупівлі»; </w:t>
            </w:r>
          </w:p>
          <w:p w:rsidR="00F57351" w:rsidRPr="00007129" w:rsidRDefault="00F57351" w:rsidP="00007129">
            <w:pPr>
              <w:pStyle w:val="a4"/>
              <w:spacing w:before="0" w:beforeAutospacing="0" w:after="0" w:afterAutospacing="0"/>
              <w:ind w:firstLine="300"/>
              <w:jc w:val="both"/>
              <w:rPr>
                <w:lang w:val="uk-UA"/>
              </w:rPr>
            </w:pPr>
            <w:r w:rsidRPr="00007129">
              <w:rPr>
                <w:rStyle w:val="rvts0"/>
                <w:lang w:val="uk-UA"/>
              </w:rPr>
              <w:t xml:space="preserve">2) переможець: </w:t>
            </w:r>
          </w:p>
          <w:p w:rsidR="00F57351" w:rsidRPr="00007129" w:rsidRDefault="00F57351" w:rsidP="00007129">
            <w:pPr>
              <w:pStyle w:val="a4"/>
              <w:spacing w:before="0" w:beforeAutospacing="0" w:after="0" w:afterAutospacing="0"/>
              <w:ind w:firstLine="300"/>
              <w:jc w:val="both"/>
              <w:rPr>
                <w:rStyle w:val="rvts0"/>
                <w:lang w:val="uk-UA"/>
              </w:rPr>
            </w:pPr>
            <w:r w:rsidRPr="00007129">
              <w:rPr>
                <w:rStyle w:val="rvts0"/>
                <w:lang w:val="uk-UA"/>
              </w:rPr>
              <w:t xml:space="preserve">- відмовився від підписання договору про закупівлю відповідно до вимог тендерної документації або укладення договору про закупівлю; </w:t>
            </w:r>
          </w:p>
          <w:p w:rsidR="00F57351" w:rsidRPr="00007129" w:rsidRDefault="00F57351" w:rsidP="00007129">
            <w:pPr>
              <w:pStyle w:val="a4"/>
              <w:spacing w:before="0" w:beforeAutospacing="0" w:after="0" w:afterAutospacing="0"/>
              <w:ind w:firstLine="300"/>
              <w:jc w:val="both"/>
              <w:rPr>
                <w:rStyle w:val="rvts0"/>
                <w:lang w:val="uk-UA"/>
              </w:rPr>
            </w:pPr>
            <w:r w:rsidRPr="00007129">
              <w:rPr>
                <w:rStyle w:val="rvts0"/>
                <w:lang w:val="uk-UA"/>
              </w:rPr>
              <w:t xml:space="preserve">- не надав документи, що підтверджують відсутність підстав, передбачених статтею 17 Закону України «Про публічні закупівлі»; </w:t>
            </w:r>
          </w:p>
          <w:p w:rsidR="00F57351" w:rsidRPr="00007129" w:rsidRDefault="00F57351" w:rsidP="00007129">
            <w:pPr>
              <w:pStyle w:val="a4"/>
              <w:spacing w:before="0" w:beforeAutospacing="0" w:after="0" w:afterAutospacing="0"/>
              <w:ind w:firstLine="300"/>
              <w:jc w:val="both"/>
              <w:rPr>
                <w:rStyle w:val="rvts0"/>
                <w:lang w:val="uk-UA"/>
              </w:rPr>
            </w:pPr>
            <w:r w:rsidRPr="00007129">
              <w:rPr>
                <w:rStyle w:val="rvts0"/>
                <w:lang w:val="uk-UA"/>
              </w:rPr>
              <w:t xml:space="preserve">3) наявні підстави, зазначені у </w:t>
            </w:r>
            <w:r w:rsidRPr="00007129">
              <w:rPr>
                <w:lang w:val="uk-UA"/>
              </w:rPr>
              <w:t>статті 17</w:t>
            </w:r>
            <w:r w:rsidRPr="00007129">
              <w:rPr>
                <w:rStyle w:val="rvts0"/>
                <w:lang w:val="uk-UA"/>
              </w:rPr>
              <w:t xml:space="preserve"> і </w:t>
            </w:r>
            <w:r w:rsidRPr="00007129">
              <w:rPr>
                <w:lang w:val="uk-UA"/>
              </w:rPr>
              <w:t>частині сьомій статті 28</w:t>
            </w:r>
            <w:r w:rsidRPr="00007129">
              <w:rPr>
                <w:rStyle w:val="rvts0"/>
                <w:lang w:val="uk-UA"/>
              </w:rPr>
              <w:t xml:space="preserve"> Закону України «Про публічні закупівлі»;</w:t>
            </w:r>
          </w:p>
          <w:p w:rsidR="00F57351" w:rsidRPr="00007129" w:rsidRDefault="00F57351" w:rsidP="00007129">
            <w:pPr>
              <w:pStyle w:val="a4"/>
              <w:spacing w:before="0" w:beforeAutospacing="0" w:after="0" w:afterAutospacing="0"/>
              <w:ind w:firstLine="300"/>
              <w:jc w:val="both"/>
              <w:rPr>
                <w:rStyle w:val="rvts0"/>
                <w:lang w:val="uk-UA"/>
              </w:rPr>
            </w:pPr>
            <w:r w:rsidRPr="00007129">
              <w:rPr>
                <w:rStyle w:val="rvts0"/>
                <w:lang w:val="uk-UA"/>
              </w:rPr>
              <w:t xml:space="preserve">4) тендерна пропозиція не відповідає умовам тендерної документації. </w:t>
            </w:r>
          </w:p>
          <w:p w:rsidR="00F57351" w:rsidRPr="00007129" w:rsidRDefault="00F57351" w:rsidP="00007129">
            <w:pPr>
              <w:ind w:firstLine="300"/>
              <w:jc w:val="both"/>
              <w:rPr>
                <w:rStyle w:val="rvts0"/>
                <w:lang w:val="uk-UA"/>
              </w:rPr>
            </w:pPr>
            <w:r w:rsidRPr="00007129">
              <w:rPr>
                <w:rStyle w:val="rvts0"/>
                <w:lang w:val="uk-UA"/>
              </w:rPr>
              <w:t>Інформація про відхилення тендерної пропозиції протягом одного дня з дня прийняття рішення оприлюднюється в електронній системі закупівель та автоматично надсилається учаснику/переможцю, тендерна пропозиція якого відхилена через електронну систему закупівель.</w:t>
            </w:r>
          </w:p>
          <w:p w:rsidR="00F57351" w:rsidRPr="007358AA" w:rsidRDefault="007503E3" w:rsidP="00837C2A">
            <w:pPr>
              <w:widowControl w:val="0"/>
              <w:ind w:left="62" w:firstLine="238"/>
              <w:contextualSpacing/>
              <w:jc w:val="both"/>
              <w:rPr>
                <w:lang w:val="uk-UA" w:eastAsia="uk-UA"/>
              </w:rPr>
            </w:pPr>
            <w:r w:rsidRPr="007358AA">
              <w:rPr>
                <w:lang w:val="uk-UA" w:eastAsia="uk-UA"/>
              </w:rPr>
              <w:t>При розгляді пропозицій учасників замовник буде враховувати вимоги Закону України «Про санкції», Указу Президента  від 15</w:t>
            </w:r>
            <w:r w:rsidR="00837C2A" w:rsidRPr="007358AA">
              <w:rPr>
                <w:lang w:val="uk-UA" w:eastAsia="uk-UA"/>
              </w:rPr>
              <w:t>.05.</w:t>
            </w:r>
            <w:r w:rsidRPr="007358AA">
              <w:rPr>
                <w:lang w:val="uk-UA" w:eastAsia="uk-UA"/>
              </w:rPr>
              <w:t>2017</w:t>
            </w:r>
            <w:r w:rsidR="00837C2A" w:rsidRPr="007358AA">
              <w:rPr>
                <w:lang w:val="uk-UA" w:eastAsia="uk-UA"/>
              </w:rPr>
              <w:t xml:space="preserve"> № </w:t>
            </w:r>
            <w:r w:rsidRPr="007358AA">
              <w:rPr>
                <w:lang w:val="uk-UA" w:eastAsia="uk-UA"/>
              </w:rPr>
              <w:t>133/2017 «</w:t>
            </w:r>
            <w:r w:rsidRPr="007358AA">
              <w:rPr>
                <w:shd w:val="clear" w:color="auto" w:fill="FFFFFF"/>
                <w:lang w:val="uk-UA"/>
              </w:rPr>
              <w:t>Про рішення Ради національної безпеки і оборони України від 28</w:t>
            </w:r>
            <w:r w:rsidR="00837C2A" w:rsidRPr="007358AA">
              <w:rPr>
                <w:shd w:val="clear" w:color="auto" w:fill="FFFFFF"/>
                <w:lang w:val="uk-UA"/>
              </w:rPr>
              <w:t> </w:t>
            </w:r>
            <w:r w:rsidRPr="007358AA">
              <w:rPr>
                <w:shd w:val="clear" w:color="auto" w:fill="FFFFFF"/>
                <w:lang w:val="uk-UA"/>
              </w:rPr>
              <w:t>квітня 2017</w:t>
            </w:r>
            <w:r w:rsidR="00837C2A" w:rsidRPr="007358AA">
              <w:rPr>
                <w:shd w:val="clear" w:color="auto" w:fill="FFFFFF"/>
                <w:lang w:val="uk-UA"/>
              </w:rPr>
              <w:t> </w:t>
            </w:r>
            <w:r w:rsidRPr="007358AA">
              <w:rPr>
                <w:shd w:val="clear" w:color="auto" w:fill="FFFFFF"/>
                <w:lang w:val="uk-UA"/>
              </w:rPr>
              <w:t xml:space="preserve">року </w:t>
            </w:r>
            <w:r w:rsidR="00837C2A" w:rsidRPr="007358AA">
              <w:rPr>
                <w:shd w:val="clear" w:color="auto" w:fill="FFFFFF"/>
                <w:lang w:val="uk-UA"/>
              </w:rPr>
              <w:t>«</w:t>
            </w:r>
            <w:r w:rsidRPr="007358AA">
              <w:rPr>
                <w:shd w:val="clear" w:color="auto" w:fill="FFFFFF"/>
                <w:lang w:val="uk-UA"/>
              </w:rPr>
              <w:t>Про застосування персональних спеціальних економічних та інших обмежувальних заходів (санкцій)»</w:t>
            </w:r>
            <w:r w:rsidR="00837C2A" w:rsidRPr="007358AA">
              <w:rPr>
                <w:lang w:val="uk-UA" w:eastAsia="uk-UA"/>
              </w:rPr>
              <w:t>,</w:t>
            </w:r>
            <w:r w:rsidRPr="007358AA">
              <w:rPr>
                <w:lang w:val="uk-UA" w:eastAsia="uk-UA"/>
              </w:rPr>
              <w:t xml:space="preserve"> Закону</w:t>
            </w:r>
            <w:r w:rsidR="00F57351" w:rsidRPr="007358AA">
              <w:rPr>
                <w:lang w:val="uk-UA" w:eastAsia="uk-UA"/>
              </w:rPr>
              <w:t xml:space="preserve"> України «Про </w:t>
            </w:r>
            <w:r w:rsidRPr="007358AA">
              <w:rPr>
                <w:lang w:val="uk-UA" w:eastAsia="uk-UA"/>
              </w:rPr>
              <w:t>зовнішньоекономічну діяльність»,</w:t>
            </w:r>
            <w:r w:rsidR="00F57351" w:rsidRPr="007358AA">
              <w:rPr>
                <w:lang w:val="uk-UA" w:eastAsia="uk-UA"/>
              </w:rPr>
              <w:t xml:space="preserve"> постанов</w:t>
            </w:r>
            <w:r w:rsidR="00837C2A" w:rsidRPr="007358AA">
              <w:rPr>
                <w:lang w:val="uk-UA" w:eastAsia="uk-UA"/>
              </w:rPr>
              <w:t>и</w:t>
            </w:r>
            <w:r w:rsidR="00F57351" w:rsidRPr="007358AA">
              <w:rPr>
                <w:lang w:val="uk-UA" w:eastAsia="uk-UA"/>
              </w:rPr>
              <w:t xml:space="preserve"> Кабінету Міністрів України від 30</w:t>
            </w:r>
            <w:r w:rsidR="00837C2A" w:rsidRPr="007358AA">
              <w:rPr>
                <w:lang w:val="uk-UA" w:eastAsia="uk-UA"/>
              </w:rPr>
              <w:t>.12.</w:t>
            </w:r>
            <w:r w:rsidR="00F57351" w:rsidRPr="007358AA">
              <w:rPr>
                <w:lang w:val="uk-UA" w:eastAsia="uk-UA"/>
              </w:rPr>
              <w:t>2015 № 1147</w:t>
            </w:r>
            <w:r w:rsidRPr="007358AA">
              <w:rPr>
                <w:lang w:val="uk-UA" w:eastAsia="uk-UA"/>
              </w:rPr>
              <w:t xml:space="preserve"> «Про заборону ввезення на митну територію України товарів, що походять з Російської Федерації», пост</w:t>
            </w:r>
            <w:r w:rsidR="00F57351" w:rsidRPr="007358AA">
              <w:rPr>
                <w:lang w:val="uk-UA" w:eastAsia="uk-UA"/>
              </w:rPr>
              <w:t>анов</w:t>
            </w:r>
            <w:r w:rsidRPr="007358AA">
              <w:rPr>
                <w:lang w:val="uk-UA" w:eastAsia="uk-UA"/>
              </w:rPr>
              <w:t>и</w:t>
            </w:r>
            <w:r w:rsidR="00F57351" w:rsidRPr="007358AA">
              <w:rPr>
                <w:lang w:val="uk-UA" w:eastAsia="uk-UA"/>
              </w:rPr>
              <w:t xml:space="preserve"> Кабінету Міністрів України від 16</w:t>
            </w:r>
            <w:r w:rsidR="00837C2A" w:rsidRPr="007358AA">
              <w:rPr>
                <w:lang w:val="uk-UA" w:eastAsia="uk-UA"/>
              </w:rPr>
              <w:t>.12.</w:t>
            </w:r>
            <w:r w:rsidR="00F57351" w:rsidRPr="007358AA">
              <w:rPr>
                <w:lang w:val="uk-UA" w:eastAsia="uk-UA"/>
              </w:rPr>
              <w:t>2015</w:t>
            </w:r>
            <w:r w:rsidR="00837C2A" w:rsidRPr="007358AA">
              <w:rPr>
                <w:lang w:val="uk-UA" w:eastAsia="uk-UA"/>
              </w:rPr>
              <w:t xml:space="preserve"> </w:t>
            </w:r>
            <w:r w:rsidR="00F57351" w:rsidRPr="007358AA">
              <w:rPr>
                <w:lang w:val="uk-UA" w:eastAsia="uk-UA"/>
              </w:rPr>
              <w:t>№ 1035</w:t>
            </w:r>
            <w:r w:rsidRPr="007358AA">
              <w:rPr>
                <w:lang w:val="uk-UA" w:eastAsia="uk-UA"/>
              </w:rPr>
              <w:t xml:space="preserve"> «</w:t>
            </w:r>
            <w:r w:rsidR="000C6D3B" w:rsidRPr="007358AA">
              <w:rPr>
                <w:bCs/>
                <w:sz w:val="23"/>
                <w:szCs w:val="23"/>
                <w:shd w:val="clear" w:color="auto" w:fill="FFFFFF"/>
                <w:lang w:val="uk-UA"/>
              </w:rPr>
              <w:t xml:space="preserve">Про обмеження поставок окремих товарів (робіт, послуг) з тимчасово окупованої території на іншу територію </w:t>
            </w:r>
            <w:r w:rsidR="000C6D3B" w:rsidRPr="007358AA">
              <w:rPr>
                <w:bCs/>
                <w:sz w:val="23"/>
                <w:szCs w:val="23"/>
                <w:shd w:val="clear" w:color="auto" w:fill="FFFFFF"/>
              </w:rPr>
              <w:t xml:space="preserve">України та/або з іншої території України на тимчасово окуповану </w:t>
            </w:r>
            <w:r w:rsidR="000C6D3B" w:rsidRPr="007358AA">
              <w:rPr>
                <w:bCs/>
                <w:sz w:val="23"/>
                <w:szCs w:val="23"/>
                <w:shd w:val="clear" w:color="auto" w:fill="FFFFFF"/>
              </w:rPr>
              <w:lastRenderedPageBreak/>
              <w:t>територію</w:t>
            </w:r>
            <w:r w:rsidR="00837C2A" w:rsidRPr="007358AA">
              <w:rPr>
                <w:bCs/>
                <w:sz w:val="23"/>
                <w:szCs w:val="23"/>
                <w:shd w:val="clear" w:color="auto" w:fill="FFFFFF"/>
                <w:lang w:val="uk-UA"/>
              </w:rPr>
              <w:t>»</w:t>
            </w:r>
            <w:r w:rsidR="00F57351" w:rsidRPr="007358AA">
              <w:rPr>
                <w:lang w:val="uk-UA" w:eastAsia="uk-UA"/>
              </w:rPr>
              <w:t xml:space="preserve"> (у разі, якщо на момент проведення процедури буде прийнято інший нормативно-правовий акт щодо заборони – замовник керується </w:t>
            </w:r>
            <w:r w:rsidR="00837C2A" w:rsidRPr="007358AA">
              <w:rPr>
                <w:lang w:val="uk-UA" w:eastAsia="uk-UA"/>
              </w:rPr>
              <w:t xml:space="preserve">також </w:t>
            </w:r>
            <w:r w:rsidR="00F57351" w:rsidRPr="007358AA">
              <w:rPr>
                <w:lang w:val="uk-UA" w:eastAsia="uk-UA"/>
              </w:rPr>
              <w:t>його положеннями).</w:t>
            </w:r>
          </w:p>
        </w:tc>
      </w:tr>
      <w:tr w:rsidR="00F57351" w:rsidRPr="00746C39" w:rsidTr="00007129">
        <w:tc>
          <w:tcPr>
            <w:tcW w:w="10138" w:type="dxa"/>
            <w:gridSpan w:val="4"/>
            <w:vAlign w:val="center"/>
          </w:tcPr>
          <w:p w:rsidR="00F57351" w:rsidRPr="00007129" w:rsidRDefault="00F57351" w:rsidP="00007129">
            <w:pPr>
              <w:ind w:firstLine="300"/>
              <w:jc w:val="center"/>
              <w:rPr>
                <w:b/>
                <w:lang w:val="uk-UA"/>
              </w:rPr>
            </w:pPr>
            <w:r w:rsidRPr="00007129">
              <w:rPr>
                <w:b/>
                <w:lang w:val="uk-UA"/>
              </w:rPr>
              <w:lastRenderedPageBreak/>
              <w:t>VІ. Результати торгів та укладання договору про закупівлю</w:t>
            </w:r>
          </w:p>
        </w:tc>
      </w:tr>
      <w:tr w:rsidR="00F57351" w:rsidRPr="00B86FCA" w:rsidTr="00007129">
        <w:tc>
          <w:tcPr>
            <w:tcW w:w="576" w:type="dxa"/>
          </w:tcPr>
          <w:p w:rsidR="00F57351" w:rsidRPr="00007129" w:rsidRDefault="00F57351" w:rsidP="00007129">
            <w:pPr>
              <w:pStyle w:val="1"/>
              <w:widowControl w:val="0"/>
              <w:spacing w:before="120" w:after="120" w:line="240" w:lineRule="auto"/>
              <w:ind w:right="113"/>
              <w:jc w:val="both"/>
              <w:rPr>
                <w:sz w:val="20"/>
                <w:szCs w:val="20"/>
                <w:lang w:val="uk-UA"/>
              </w:rPr>
            </w:pPr>
            <w:r w:rsidRPr="00007129">
              <w:rPr>
                <w:rFonts w:ascii="Times New Roman" w:hAnsi="Times New Roman" w:cs="Times New Roman"/>
                <w:sz w:val="24"/>
                <w:szCs w:val="24"/>
                <w:lang w:val="uk-UA"/>
              </w:rPr>
              <w:t>1</w:t>
            </w:r>
          </w:p>
        </w:tc>
        <w:tc>
          <w:tcPr>
            <w:tcW w:w="2952" w:type="dxa"/>
            <w:gridSpan w:val="2"/>
          </w:tcPr>
          <w:p w:rsidR="00F57351" w:rsidRPr="00007129" w:rsidRDefault="00F57351" w:rsidP="00007129">
            <w:pPr>
              <w:pStyle w:val="1"/>
              <w:widowControl w:val="0"/>
              <w:spacing w:before="120" w:after="120" w:line="240" w:lineRule="auto"/>
              <w:ind w:right="113"/>
              <w:jc w:val="both"/>
              <w:rPr>
                <w:sz w:val="20"/>
                <w:szCs w:val="20"/>
                <w:lang w:val="uk-UA"/>
              </w:rPr>
            </w:pPr>
            <w:r w:rsidRPr="00007129">
              <w:rPr>
                <w:rFonts w:ascii="Times New Roman" w:hAnsi="Times New Roman" w:cs="Times New Roman"/>
                <w:sz w:val="24"/>
                <w:szCs w:val="24"/>
                <w:lang w:val="uk-UA"/>
              </w:rPr>
              <w:t>Відміна замовником торгів чи визнання їх такими, що не відбулися</w:t>
            </w:r>
          </w:p>
        </w:tc>
        <w:tc>
          <w:tcPr>
            <w:tcW w:w="6610" w:type="dxa"/>
            <w:vAlign w:val="center"/>
          </w:tcPr>
          <w:p w:rsidR="00F57351" w:rsidRPr="00007129" w:rsidRDefault="00F57351" w:rsidP="00007129">
            <w:pPr>
              <w:ind w:left="74" w:firstLine="300"/>
              <w:jc w:val="both"/>
              <w:rPr>
                <w:rStyle w:val="rvts0"/>
                <w:lang w:val="uk-UA"/>
              </w:rPr>
            </w:pPr>
            <w:r w:rsidRPr="00007129">
              <w:rPr>
                <w:rStyle w:val="rvts0"/>
                <w:lang w:val="uk-UA"/>
              </w:rPr>
              <w:t xml:space="preserve">Замовник відміняє торги в разі: </w:t>
            </w:r>
          </w:p>
          <w:p w:rsidR="00F57351" w:rsidRPr="00007129" w:rsidRDefault="00F57351" w:rsidP="00007129">
            <w:pPr>
              <w:ind w:left="74" w:firstLine="300"/>
              <w:jc w:val="both"/>
              <w:rPr>
                <w:rStyle w:val="rvts0"/>
                <w:lang w:val="uk-UA"/>
              </w:rPr>
            </w:pPr>
            <w:r w:rsidRPr="00007129">
              <w:rPr>
                <w:rStyle w:val="rvts0"/>
                <w:lang w:val="uk-UA"/>
              </w:rPr>
              <w:t>- відсутності подальшої потреби в закупівлі товарів;</w:t>
            </w:r>
          </w:p>
          <w:p w:rsidR="00F57351" w:rsidRPr="00007129" w:rsidRDefault="00F57351" w:rsidP="00007129">
            <w:pPr>
              <w:ind w:left="74" w:firstLine="300"/>
              <w:jc w:val="both"/>
              <w:rPr>
                <w:rStyle w:val="rvts0"/>
                <w:lang w:val="uk-UA"/>
              </w:rPr>
            </w:pPr>
            <w:r w:rsidRPr="00007129">
              <w:rPr>
                <w:rStyle w:val="rvts0"/>
                <w:lang w:val="uk-UA"/>
              </w:rPr>
              <w:t xml:space="preserve">- неможливості усунення порушень, що виникли через виявлені порушення законодавства з питань публічних закупівель; </w:t>
            </w:r>
          </w:p>
          <w:p w:rsidR="00F57351" w:rsidRPr="00007129" w:rsidRDefault="00F57351" w:rsidP="00007129">
            <w:pPr>
              <w:ind w:left="74" w:firstLine="300"/>
              <w:jc w:val="both"/>
              <w:rPr>
                <w:rStyle w:val="rvts0"/>
                <w:lang w:val="uk-UA"/>
              </w:rPr>
            </w:pPr>
            <w:r w:rsidRPr="00007129">
              <w:rPr>
                <w:rStyle w:val="rvts0"/>
                <w:lang w:val="uk-UA"/>
              </w:rPr>
              <w:t xml:space="preserve">- порушення порядку оприлюднення оголошення про проведення процедури закупівлі та повідомлення про намір укласти договір, передбачених </w:t>
            </w:r>
            <w:r w:rsidRPr="00007129">
              <w:rPr>
                <w:lang w:val="uk-UA"/>
              </w:rPr>
              <w:t>Законом</w:t>
            </w:r>
            <w:r w:rsidRPr="00007129">
              <w:rPr>
                <w:rStyle w:val="rvts0"/>
                <w:lang w:val="uk-UA"/>
              </w:rPr>
              <w:t xml:space="preserve"> України «Про публічні закупівлі»; </w:t>
            </w:r>
          </w:p>
          <w:p w:rsidR="00F57351" w:rsidRPr="00007129" w:rsidRDefault="00F57351" w:rsidP="00007129">
            <w:pPr>
              <w:ind w:left="74" w:firstLine="300"/>
              <w:jc w:val="both"/>
              <w:rPr>
                <w:rStyle w:val="rvts0"/>
                <w:lang w:val="uk-UA"/>
              </w:rPr>
            </w:pPr>
            <w:r w:rsidRPr="00007129">
              <w:rPr>
                <w:rStyle w:val="rvts0"/>
                <w:lang w:val="uk-UA"/>
              </w:rPr>
              <w:t xml:space="preserve">- подання для участі в них менше двох тендерних пропозицій; </w:t>
            </w:r>
          </w:p>
          <w:p w:rsidR="00F57351" w:rsidRPr="00007129" w:rsidRDefault="00F57351" w:rsidP="00007129">
            <w:pPr>
              <w:ind w:left="74" w:firstLine="300"/>
              <w:jc w:val="both"/>
              <w:rPr>
                <w:rStyle w:val="rvts0"/>
                <w:lang w:val="uk-UA"/>
              </w:rPr>
            </w:pPr>
            <w:r w:rsidRPr="00007129">
              <w:rPr>
                <w:rStyle w:val="rvts0"/>
                <w:lang w:val="uk-UA"/>
              </w:rPr>
              <w:t xml:space="preserve">- допущення до оцінки менше двох тендерних пропозицій; </w:t>
            </w:r>
          </w:p>
          <w:p w:rsidR="00F57351" w:rsidRPr="00007129" w:rsidRDefault="00F57351" w:rsidP="00007129">
            <w:pPr>
              <w:ind w:left="74" w:firstLine="300"/>
              <w:jc w:val="both"/>
              <w:rPr>
                <w:rStyle w:val="rvts0"/>
                <w:lang w:val="uk-UA"/>
              </w:rPr>
            </w:pPr>
            <w:r w:rsidRPr="00007129">
              <w:rPr>
                <w:rStyle w:val="rvts0"/>
                <w:lang w:val="uk-UA"/>
              </w:rPr>
              <w:t xml:space="preserve">- відхилення всіх тендерних пропозицій згідно із Законом. </w:t>
            </w:r>
          </w:p>
          <w:p w:rsidR="00A2581F" w:rsidRPr="00007129" w:rsidRDefault="00F57351" w:rsidP="006F4835">
            <w:pPr>
              <w:ind w:left="74" w:firstLine="300"/>
              <w:jc w:val="both"/>
              <w:rPr>
                <w:rStyle w:val="rvts0"/>
                <w:lang w:val="uk-UA"/>
              </w:rPr>
            </w:pPr>
            <w:r w:rsidRPr="00007129">
              <w:rPr>
                <w:rStyle w:val="rvts0"/>
                <w:lang w:val="uk-UA"/>
              </w:rPr>
              <w:t>Торги може бути відмінено частково (за лотом).</w:t>
            </w:r>
          </w:p>
          <w:p w:rsidR="00F57351" w:rsidRPr="00007129" w:rsidRDefault="00F57351" w:rsidP="00007129">
            <w:pPr>
              <w:ind w:left="74" w:firstLine="300"/>
              <w:jc w:val="both"/>
              <w:rPr>
                <w:rStyle w:val="rvts0"/>
                <w:lang w:val="uk-UA"/>
              </w:rPr>
            </w:pPr>
            <w:r w:rsidRPr="00007129">
              <w:rPr>
                <w:rStyle w:val="rvts0"/>
                <w:lang w:val="uk-UA"/>
              </w:rPr>
              <w:t>Замовник має право визнати торги такими, що не відбулися, у разі:</w:t>
            </w:r>
          </w:p>
          <w:p w:rsidR="00F57351" w:rsidRPr="00007129" w:rsidRDefault="00F57351" w:rsidP="00007129">
            <w:pPr>
              <w:ind w:left="74" w:firstLine="300"/>
              <w:jc w:val="both"/>
              <w:rPr>
                <w:rStyle w:val="rvts0"/>
                <w:lang w:val="uk-UA"/>
              </w:rPr>
            </w:pPr>
            <w:r w:rsidRPr="00007129">
              <w:rPr>
                <w:rStyle w:val="rvts0"/>
                <w:lang w:val="uk-UA"/>
              </w:rPr>
              <w:t xml:space="preserve">- якщо ціна найбільш економічно вигідної тендерної пропозиції перевищує суму, передбачену замовником на фінансування закупівлі; </w:t>
            </w:r>
          </w:p>
          <w:p w:rsidR="00F57351" w:rsidRPr="00007129" w:rsidRDefault="00F57351" w:rsidP="00007129">
            <w:pPr>
              <w:ind w:left="74" w:firstLine="300"/>
              <w:jc w:val="both"/>
              <w:rPr>
                <w:rStyle w:val="rvts0"/>
                <w:lang w:val="uk-UA"/>
              </w:rPr>
            </w:pPr>
            <w:r w:rsidRPr="00007129">
              <w:rPr>
                <w:rStyle w:val="rvts0"/>
                <w:lang w:val="uk-UA"/>
              </w:rPr>
              <w:t xml:space="preserve">- якщо здійснення закупівлі стало неможливим унаслідок непереборної сили; </w:t>
            </w:r>
          </w:p>
          <w:p w:rsidR="00F57351" w:rsidRPr="00007129" w:rsidRDefault="00F57351" w:rsidP="00007129">
            <w:pPr>
              <w:ind w:left="74" w:firstLine="300"/>
              <w:jc w:val="both"/>
              <w:rPr>
                <w:rStyle w:val="rvts0"/>
                <w:lang w:val="uk-UA"/>
              </w:rPr>
            </w:pPr>
            <w:r w:rsidRPr="00007129">
              <w:rPr>
                <w:rStyle w:val="rvts0"/>
                <w:lang w:val="uk-UA"/>
              </w:rPr>
              <w:t xml:space="preserve">- скорочення видатків на здійснення закупівлі товарів. </w:t>
            </w:r>
          </w:p>
          <w:p w:rsidR="00A2581F" w:rsidRPr="00007129" w:rsidRDefault="00F57351" w:rsidP="006F4835">
            <w:pPr>
              <w:ind w:left="74" w:firstLine="300"/>
              <w:jc w:val="both"/>
              <w:rPr>
                <w:rStyle w:val="rvts0"/>
                <w:lang w:val="uk-UA"/>
              </w:rPr>
            </w:pPr>
            <w:r w:rsidRPr="00007129">
              <w:rPr>
                <w:rStyle w:val="rvts0"/>
                <w:lang w:val="uk-UA"/>
              </w:rPr>
              <w:t xml:space="preserve">Замовник має право визнати торги такими, що не відбулися частково (за лотом). </w:t>
            </w:r>
          </w:p>
          <w:p w:rsidR="00F57351" w:rsidRPr="00007129" w:rsidRDefault="00F57351" w:rsidP="00007129">
            <w:pPr>
              <w:ind w:firstLine="300"/>
              <w:jc w:val="both"/>
              <w:rPr>
                <w:lang w:val="uk-UA"/>
              </w:rPr>
            </w:pPr>
            <w:r w:rsidRPr="00007129">
              <w:rPr>
                <w:lang w:val="uk-UA"/>
              </w:rPr>
              <w:t>П</w:t>
            </w:r>
            <w:r w:rsidRPr="00007129">
              <w:rPr>
                <w:rStyle w:val="rvts0"/>
                <w:lang w:val="uk-UA"/>
              </w:rPr>
              <w:t>овідомлення про відміну торгів або визнання їх такими, що не відбулися, оприлюднюється в електронній системі закупівель замовником протягом одного дня з дня прийняття замовником відповідного рішення та автоматично надсилається усім учасникам електронною системою закупівель.</w:t>
            </w:r>
          </w:p>
        </w:tc>
      </w:tr>
      <w:tr w:rsidR="00F57351" w:rsidRPr="00746C39" w:rsidTr="00007129">
        <w:tc>
          <w:tcPr>
            <w:tcW w:w="576" w:type="dxa"/>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2</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 xml:space="preserve">Строк укладання договору </w:t>
            </w:r>
          </w:p>
        </w:tc>
        <w:tc>
          <w:tcPr>
            <w:tcW w:w="6610" w:type="dxa"/>
            <w:vAlign w:val="center"/>
          </w:tcPr>
          <w:p w:rsidR="00F57351" w:rsidRPr="00007129" w:rsidRDefault="00F57351" w:rsidP="00007129">
            <w:pPr>
              <w:ind w:left="74" w:firstLine="300"/>
              <w:jc w:val="both"/>
              <w:rPr>
                <w:rStyle w:val="rvts0"/>
                <w:lang w:val="uk-UA"/>
              </w:rPr>
            </w:pPr>
            <w:r w:rsidRPr="00007129">
              <w:rPr>
                <w:rStyle w:val="rvts0"/>
                <w:lang w:val="uk-UA"/>
              </w:rPr>
              <w:t xml:space="preserve">Замовник укладає договір про закупівлю з учасником, якого визнано переможцем торгів, протягом строку дії його пропозиції не пізніше ніж через двадцять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rsidR="00F57351" w:rsidRPr="00007129" w:rsidRDefault="00F57351" w:rsidP="00007129">
            <w:pPr>
              <w:ind w:firstLine="300"/>
              <w:jc w:val="both"/>
              <w:rPr>
                <w:lang w:val="uk-UA"/>
              </w:rPr>
            </w:pPr>
            <w:r w:rsidRPr="00007129">
              <w:rPr>
                <w:rStyle w:val="rvts0"/>
                <w:lang w:val="uk-UA"/>
              </w:rPr>
              <w:t>З метою забезпечення права на оскарження рішень замовника договір про закупівлю не може бути укладено раніше ніж через десять днів з дати оприлюднення на веб-порталі Уповноваженого органу повідомлення про намір укласти договір про закупівлю.</w:t>
            </w:r>
          </w:p>
        </w:tc>
      </w:tr>
      <w:tr w:rsidR="00F57351" w:rsidRPr="00746C39" w:rsidTr="00007129">
        <w:tc>
          <w:tcPr>
            <w:tcW w:w="576" w:type="dxa"/>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3</w:t>
            </w:r>
          </w:p>
        </w:tc>
        <w:tc>
          <w:tcPr>
            <w:tcW w:w="2952" w:type="dxa"/>
            <w:gridSpan w:val="2"/>
          </w:tcPr>
          <w:p w:rsidR="00F57351" w:rsidRPr="00007129" w:rsidRDefault="00F57351" w:rsidP="00007129">
            <w:pPr>
              <w:pStyle w:val="1"/>
              <w:widowControl w:val="0"/>
              <w:spacing w:before="96" w:after="96" w:line="240" w:lineRule="auto"/>
              <w:ind w:right="113"/>
              <w:rPr>
                <w:sz w:val="20"/>
                <w:szCs w:val="20"/>
                <w:lang w:val="uk-UA"/>
              </w:rPr>
            </w:pPr>
            <w:r w:rsidRPr="00007129">
              <w:rPr>
                <w:rFonts w:ascii="Times New Roman" w:hAnsi="Times New Roman" w:cs="Times New Roman"/>
                <w:sz w:val="24"/>
                <w:szCs w:val="24"/>
                <w:lang w:val="uk-UA"/>
              </w:rPr>
              <w:t xml:space="preserve">Проект договору про закупівлю </w:t>
            </w:r>
          </w:p>
        </w:tc>
        <w:tc>
          <w:tcPr>
            <w:tcW w:w="6610" w:type="dxa"/>
            <w:vAlign w:val="center"/>
          </w:tcPr>
          <w:p w:rsidR="00F57351" w:rsidRPr="00007129" w:rsidRDefault="00F57351" w:rsidP="009F7242">
            <w:pPr>
              <w:ind w:firstLine="300"/>
              <w:jc w:val="both"/>
              <w:rPr>
                <w:lang w:val="uk-UA"/>
              </w:rPr>
            </w:pPr>
            <w:r w:rsidRPr="00007129">
              <w:rPr>
                <w:lang w:val="uk-UA" w:eastAsia="en-US"/>
              </w:rPr>
              <w:t xml:space="preserve">Проект договору про закупівлю наведено </w:t>
            </w:r>
            <w:r w:rsidRPr="00007129">
              <w:rPr>
                <w:b/>
                <w:lang w:val="uk-UA" w:eastAsia="en-US"/>
              </w:rPr>
              <w:t xml:space="preserve">у додатку </w:t>
            </w:r>
            <w:r w:rsidRPr="00007129">
              <w:rPr>
                <w:lang w:val="uk-UA" w:eastAsia="en-US"/>
              </w:rPr>
              <w:t xml:space="preserve">4 до цієї тендерної </w:t>
            </w:r>
            <w:r w:rsidRPr="00F949FE">
              <w:rPr>
                <w:lang w:val="uk-UA" w:eastAsia="en-US"/>
              </w:rPr>
              <w:t>документації</w:t>
            </w:r>
            <w:r w:rsidR="009F7242">
              <w:rPr>
                <w:lang w:val="uk-UA" w:eastAsia="en-US"/>
              </w:rPr>
              <w:t>.</w:t>
            </w:r>
          </w:p>
        </w:tc>
      </w:tr>
      <w:tr w:rsidR="00F57351" w:rsidRPr="00B86FCA" w:rsidTr="00007129">
        <w:tc>
          <w:tcPr>
            <w:tcW w:w="576" w:type="dxa"/>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4</w:t>
            </w:r>
          </w:p>
        </w:tc>
        <w:tc>
          <w:tcPr>
            <w:tcW w:w="2952" w:type="dxa"/>
            <w:gridSpan w:val="2"/>
          </w:tcPr>
          <w:p w:rsidR="00F57351" w:rsidRPr="00007129" w:rsidRDefault="00F57351" w:rsidP="00007129">
            <w:pPr>
              <w:pStyle w:val="1"/>
              <w:widowControl w:val="0"/>
              <w:spacing w:before="96" w:after="96" w:line="240" w:lineRule="auto"/>
              <w:ind w:right="113"/>
              <w:rPr>
                <w:sz w:val="20"/>
                <w:szCs w:val="20"/>
                <w:lang w:val="uk-UA"/>
              </w:rPr>
            </w:pPr>
            <w:r w:rsidRPr="00007129">
              <w:rPr>
                <w:rFonts w:ascii="Times New Roman" w:hAnsi="Times New Roman" w:cs="Times New Roman"/>
                <w:sz w:val="24"/>
                <w:szCs w:val="24"/>
                <w:lang w:val="uk-UA"/>
              </w:rPr>
              <w:t xml:space="preserve">Істотні умови, що обов’язково включаються до </w:t>
            </w:r>
            <w:r w:rsidRPr="00007129">
              <w:rPr>
                <w:rFonts w:ascii="Times New Roman" w:hAnsi="Times New Roman" w:cs="Times New Roman"/>
                <w:sz w:val="24"/>
                <w:szCs w:val="24"/>
                <w:lang w:val="uk-UA"/>
              </w:rPr>
              <w:lastRenderedPageBreak/>
              <w:t>договору про закупівлю</w:t>
            </w:r>
          </w:p>
        </w:tc>
        <w:tc>
          <w:tcPr>
            <w:tcW w:w="6610" w:type="dxa"/>
            <w:vAlign w:val="center"/>
          </w:tcPr>
          <w:p w:rsidR="00F57351" w:rsidRPr="00007129" w:rsidRDefault="00F57351" w:rsidP="00007129">
            <w:pPr>
              <w:pStyle w:val="rvps2"/>
              <w:spacing w:before="0" w:beforeAutospacing="0" w:after="0" w:afterAutospacing="0"/>
              <w:ind w:firstLine="300"/>
              <w:jc w:val="both"/>
              <w:rPr>
                <w:lang w:val="uk-UA"/>
              </w:rPr>
            </w:pPr>
            <w:r w:rsidRPr="00007129">
              <w:rPr>
                <w:lang w:val="uk-UA"/>
              </w:rPr>
              <w:lastRenderedPageBreak/>
              <w:t xml:space="preserve">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цим </w:t>
            </w:r>
            <w:r w:rsidRPr="00007129">
              <w:rPr>
                <w:lang w:val="uk-UA"/>
              </w:rPr>
              <w:lastRenderedPageBreak/>
              <w:t>Законом.</w:t>
            </w:r>
          </w:p>
          <w:p w:rsidR="00F57351" w:rsidRPr="00007129" w:rsidRDefault="00F57351" w:rsidP="00007129">
            <w:pPr>
              <w:pStyle w:val="rvps2"/>
              <w:spacing w:before="0" w:beforeAutospacing="0" w:after="0" w:afterAutospacing="0"/>
              <w:ind w:firstLine="300"/>
              <w:jc w:val="both"/>
              <w:rPr>
                <w:lang w:val="uk-UA"/>
              </w:rPr>
            </w:pPr>
            <w:bookmarkStart w:id="15" w:name="n577"/>
            <w:bookmarkEnd w:id="15"/>
            <w:r w:rsidRPr="00007129">
              <w:rPr>
                <w:lang w:val="uk-UA"/>
              </w:rPr>
              <w:t>Учасник - переможець процедури закупівлі під час укладення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rsidR="00F57351" w:rsidRPr="00007129" w:rsidRDefault="00F57351" w:rsidP="00007129">
            <w:pPr>
              <w:pStyle w:val="rvps2"/>
              <w:spacing w:before="0" w:beforeAutospacing="0" w:after="0" w:afterAutospacing="0"/>
              <w:ind w:firstLine="300"/>
              <w:jc w:val="both"/>
              <w:rPr>
                <w:lang w:val="uk-UA"/>
              </w:rPr>
            </w:pPr>
            <w:r w:rsidRPr="00FD6098">
              <w:rPr>
                <w:color w:val="000000"/>
                <w:lang w:val="uk-UA"/>
              </w:rPr>
              <w:t>Істотними умовами договору про</w:t>
            </w:r>
            <w:r w:rsidR="00AF1455" w:rsidRPr="00FD6098">
              <w:rPr>
                <w:color w:val="000000"/>
                <w:lang w:val="uk-UA"/>
              </w:rPr>
              <w:t xml:space="preserve"> закупівлю є предмет,  порядок</w:t>
            </w:r>
            <w:r w:rsidR="00253D8D">
              <w:rPr>
                <w:color w:val="000000"/>
                <w:lang w:val="uk-UA"/>
              </w:rPr>
              <w:t xml:space="preserve">, </w:t>
            </w:r>
            <w:r w:rsidRPr="00FD6098">
              <w:rPr>
                <w:color w:val="000000"/>
                <w:lang w:val="uk-UA"/>
              </w:rPr>
              <w:t>строки</w:t>
            </w:r>
            <w:r w:rsidR="00AF1455" w:rsidRPr="00FD6098">
              <w:rPr>
                <w:color w:val="000000"/>
                <w:lang w:val="uk-UA"/>
              </w:rPr>
              <w:t xml:space="preserve"> </w:t>
            </w:r>
            <w:r w:rsidR="00253D8D">
              <w:rPr>
                <w:color w:val="000000"/>
                <w:lang w:val="uk-UA"/>
              </w:rPr>
              <w:t xml:space="preserve">та місце </w:t>
            </w:r>
            <w:r w:rsidRPr="00FD6098">
              <w:rPr>
                <w:color w:val="000000"/>
                <w:lang w:val="uk-UA"/>
              </w:rPr>
              <w:t>поставки товару, якість товару,</w:t>
            </w:r>
            <w:r w:rsidR="007D0320">
              <w:rPr>
                <w:color w:val="000000"/>
                <w:lang w:val="uk-UA"/>
              </w:rPr>
              <w:t xml:space="preserve"> гарантійний термін, порядок отримання товару,</w:t>
            </w:r>
            <w:r w:rsidRPr="00FD6098">
              <w:rPr>
                <w:color w:val="000000"/>
                <w:lang w:val="uk-UA"/>
              </w:rPr>
              <w:t xml:space="preserve"> ціна та порядок розрахунків, </w:t>
            </w:r>
            <w:r w:rsidR="007D0320">
              <w:rPr>
                <w:color w:val="000000"/>
                <w:lang w:val="uk-UA"/>
              </w:rPr>
              <w:t xml:space="preserve">зобов’язання та </w:t>
            </w:r>
            <w:r w:rsidRPr="00FD6098">
              <w:rPr>
                <w:color w:val="000000"/>
                <w:lang w:val="uk-UA"/>
              </w:rPr>
              <w:t>відповідальність сторін, строк дії договору.</w:t>
            </w:r>
            <w:r w:rsidRPr="00007129">
              <w:rPr>
                <w:color w:val="000000"/>
                <w:lang w:val="uk-UA"/>
              </w:rPr>
              <w:t xml:space="preserve"> </w:t>
            </w:r>
          </w:p>
          <w:p w:rsidR="00F57351" w:rsidRPr="00007129" w:rsidRDefault="00F57351" w:rsidP="00007129">
            <w:pPr>
              <w:pStyle w:val="rvps2"/>
              <w:spacing w:before="0" w:beforeAutospacing="0" w:after="0" w:afterAutospacing="0"/>
              <w:ind w:firstLine="300"/>
              <w:jc w:val="both"/>
              <w:rPr>
                <w:lang w:val="uk-UA"/>
              </w:rPr>
            </w:pPr>
            <w:bookmarkStart w:id="16" w:name="n578"/>
            <w:bookmarkStart w:id="17" w:name="n579"/>
            <w:bookmarkEnd w:id="16"/>
            <w:bookmarkEnd w:id="17"/>
            <w:r w:rsidRPr="00007129">
              <w:rPr>
                <w:lang w:val="uk-UA"/>
              </w:rPr>
              <w:t>Умови договору про закупівлю не повинні відрізнятися від змісту тендерної пропозиції за результатами аукціону (у тому числі ціни за одиницю товару)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F57351" w:rsidRPr="00007129" w:rsidRDefault="00F57351" w:rsidP="00007129">
            <w:pPr>
              <w:pStyle w:val="rvps2"/>
              <w:spacing w:before="0" w:beforeAutospacing="0" w:after="0" w:afterAutospacing="0"/>
              <w:ind w:firstLine="300"/>
              <w:jc w:val="both"/>
              <w:rPr>
                <w:lang w:val="uk-UA"/>
              </w:rPr>
            </w:pPr>
            <w:bookmarkStart w:id="18" w:name="n580"/>
            <w:bookmarkEnd w:id="18"/>
            <w:r w:rsidRPr="00007129">
              <w:rPr>
                <w:lang w:val="uk-UA"/>
              </w:rPr>
              <w:t>1) зменшення обсягів закупівлі, зокрема з урахуванням фактичного обсягу видатків замовника;</w:t>
            </w:r>
          </w:p>
          <w:p w:rsidR="00F57351" w:rsidRPr="00007129" w:rsidRDefault="00F57351" w:rsidP="00007129">
            <w:pPr>
              <w:pStyle w:val="rvps2"/>
              <w:spacing w:before="0" w:beforeAutospacing="0" w:after="0" w:afterAutospacing="0"/>
              <w:ind w:firstLine="300"/>
              <w:jc w:val="both"/>
              <w:rPr>
                <w:lang w:val="uk-UA"/>
              </w:rPr>
            </w:pPr>
            <w:bookmarkStart w:id="19" w:name="n581"/>
            <w:bookmarkEnd w:id="19"/>
            <w:r w:rsidRPr="00007129">
              <w:rPr>
                <w:lang w:val="uk-UA"/>
              </w:rPr>
              <w:t>2) зміни ціни за одиницю товару не більше ніж на 10 відсотків у разі коливання ціни такого товару на ринку, за умови, що зазначена зміна не призведе до збільшення суми, визначеної в договорі;</w:t>
            </w:r>
          </w:p>
          <w:p w:rsidR="00F57351" w:rsidRPr="00007129" w:rsidRDefault="00F57351" w:rsidP="00007129">
            <w:pPr>
              <w:pStyle w:val="rvps2"/>
              <w:spacing w:before="0" w:beforeAutospacing="0" w:after="0" w:afterAutospacing="0"/>
              <w:ind w:firstLine="300"/>
              <w:jc w:val="both"/>
              <w:rPr>
                <w:lang w:val="uk-UA"/>
              </w:rPr>
            </w:pPr>
            <w:bookmarkStart w:id="20" w:name="n582"/>
            <w:bookmarkEnd w:id="20"/>
            <w:r w:rsidRPr="00007129">
              <w:rPr>
                <w:lang w:val="uk-UA"/>
              </w:rPr>
              <w:t>3) покращення якості предмета закупівлі за умови, що таке покращення не призведе до збільшення суми, визначеної в договорі;</w:t>
            </w:r>
          </w:p>
          <w:p w:rsidR="00F57351" w:rsidRPr="00007129" w:rsidRDefault="00F57351" w:rsidP="00007129">
            <w:pPr>
              <w:pStyle w:val="rvps2"/>
              <w:spacing w:before="0" w:beforeAutospacing="0" w:after="0" w:afterAutospacing="0"/>
              <w:ind w:firstLine="300"/>
              <w:jc w:val="both"/>
              <w:rPr>
                <w:lang w:val="uk-UA"/>
              </w:rPr>
            </w:pPr>
            <w:bookmarkStart w:id="21" w:name="n583"/>
            <w:bookmarkEnd w:id="21"/>
            <w:r w:rsidRPr="00007129">
              <w:rPr>
                <w:lang w:val="uk-UA"/>
              </w:rPr>
              <w:t>4) продовження строку дії договору та виконання зобов’язань щодо передання товару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rsidR="00F57351" w:rsidRPr="00007129" w:rsidRDefault="00F57351" w:rsidP="00007129">
            <w:pPr>
              <w:pStyle w:val="rvps2"/>
              <w:spacing w:before="0" w:beforeAutospacing="0" w:after="0" w:afterAutospacing="0"/>
              <w:ind w:firstLine="300"/>
              <w:jc w:val="both"/>
              <w:rPr>
                <w:lang w:val="uk-UA"/>
              </w:rPr>
            </w:pPr>
            <w:bookmarkStart w:id="22" w:name="n584"/>
            <w:bookmarkEnd w:id="22"/>
            <w:r w:rsidRPr="00007129">
              <w:rPr>
                <w:lang w:val="uk-UA"/>
              </w:rPr>
              <w:t>5) узгодженої зміни ціни в бік зменшення (без зміни кількості (обсягу) та якості товарів);</w:t>
            </w:r>
          </w:p>
          <w:p w:rsidR="00F57351" w:rsidRPr="00007129" w:rsidRDefault="00F57351" w:rsidP="00007129">
            <w:pPr>
              <w:pStyle w:val="rvps2"/>
              <w:spacing w:before="0" w:beforeAutospacing="0" w:after="0" w:afterAutospacing="0"/>
              <w:ind w:firstLine="300"/>
              <w:jc w:val="both"/>
              <w:rPr>
                <w:lang w:val="uk-UA"/>
              </w:rPr>
            </w:pPr>
            <w:bookmarkStart w:id="23" w:name="n585"/>
            <w:bookmarkEnd w:id="23"/>
            <w:r w:rsidRPr="00007129">
              <w:rPr>
                <w:lang w:val="uk-UA"/>
              </w:rPr>
              <w:t>6) зміни ціни у зв’язку із зміною ставок податків і зборів пропорційно до змін таких ставок;</w:t>
            </w:r>
          </w:p>
          <w:p w:rsidR="00F57351" w:rsidRPr="00007129" w:rsidRDefault="00F57351" w:rsidP="00007129">
            <w:pPr>
              <w:pStyle w:val="rvps2"/>
              <w:spacing w:before="0" w:beforeAutospacing="0" w:after="0" w:afterAutospacing="0"/>
              <w:ind w:firstLine="300"/>
              <w:jc w:val="both"/>
              <w:rPr>
                <w:lang w:val="uk-UA"/>
              </w:rPr>
            </w:pPr>
            <w:bookmarkStart w:id="24" w:name="n586"/>
            <w:bookmarkEnd w:id="24"/>
            <w:r w:rsidRPr="00007129">
              <w:rPr>
                <w:lang w:val="uk-UA"/>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регульованих цін (тарифів) і нормативів, які застосовуються в договорі про закупівлю, у разі встановлення в договорі про закупівлю порядку зміни ціни;</w:t>
            </w:r>
          </w:p>
          <w:p w:rsidR="00F57351" w:rsidRPr="00007129" w:rsidRDefault="00F57351" w:rsidP="00007129">
            <w:pPr>
              <w:pStyle w:val="rvps2"/>
              <w:spacing w:before="0" w:beforeAutospacing="0" w:after="0" w:afterAutospacing="0"/>
              <w:ind w:firstLine="300"/>
              <w:jc w:val="both"/>
              <w:rPr>
                <w:lang w:val="uk-UA"/>
              </w:rPr>
            </w:pPr>
            <w:bookmarkStart w:id="25" w:name="n587"/>
            <w:bookmarkEnd w:id="25"/>
            <w:r w:rsidRPr="00007129">
              <w:rPr>
                <w:lang w:val="uk-UA"/>
              </w:rPr>
              <w:t>8) зміни умов у зв’язку із застосуванням положень частини п’ятої статті 36 Закону України «Про публічні закупівлі».</w:t>
            </w:r>
          </w:p>
          <w:p w:rsidR="00F57351" w:rsidRPr="00007129" w:rsidRDefault="00F57351" w:rsidP="00007129">
            <w:pPr>
              <w:pStyle w:val="rvps2"/>
              <w:spacing w:before="0" w:beforeAutospacing="0" w:after="0" w:afterAutospacing="0"/>
              <w:ind w:firstLine="300"/>
              <w:jc w:val="both"/>
              <w:rPr>
                <w:lang w:val="uk-UA"/>
              </w:rPr>
            </w:pPr>
            <w:bookmarkStart w:id="26" w:name="n660"/>
            <w:bookmarkStart w:id="27" w:name="n588"/>
            <w:bookmarkStart w:id="28" w:name="n589"/>
            <w:bookmarkStart w:id="29" w:name="n590"/>
            <w:bookmarkEnd w:id="26"/>
            <w:bookmarkEnd w:id="27"/>
            <w:bookmarkEnd w:id="28"/>
            <w:bookmarkEnd w:id="29"/>
            <w:r w:rsidRPr="00007129">
              <w:rPr>
                <w:lang w:val="uk-UA"/>
              </w:rPr>
              <w:t>Відповідно до статті 37 Закону договір про закупівлю є нікчемним у разі:</w:t>
            </w:r>
            <w:bookmarkStart w:id="30" w:name="n591"/>
            <w:bookmarkEnd w:id="30"/>
          </w:p>
          <w:p w:rsidR="00F57351" w:rsidRPr="00007129" w:rsidRDefault="00F57351" w:rsidP="00007129">
            <w:pPr>
              <w:pStyle w:val="rvps2"/>
              <w:spacing w:before="0" w:beforeAutospacing="0" w:after="0" w:afterAutospacing="0"/>
              <w:ind w:firstLine="300"/>
              <w:jc w:val="both"/>
              <w:rPr>
                <w:lang w:val="uk-UA"/>
              </w:rPr>
            </w:pPr>
            <w:r w:rsidRPr="00007129">
              <w:rPr>
                <w:lang w:val="uk-UA"/>
              </w:rPr>
              <w:t xml:space="preserve"> - його укладення з порушенням вимог частини четвертої статті 36 цього Закону;</w:t>
            </w:r>
            <w:bookmarkStart w:id="31" w:name="n592"/>
            <w:bookmarkEnd w:id="31"/>
          </w:p>
          <w:p w:rsidR="00F57351" w:rsidRPr="00007129" w:rsidRDefault="00F57351" w:rsidP="00007129">
            <w:pPr>
              <w:pStyle w:val="rvps2"/>
              <w:spacing w:before="0" w:beforeAutospacing="0" w:after="0" w:afterAutospacing="0"/>
              <w:ind w:firstLine="300"/>
              <w:jc w:val="both"/>
              <w:rPr>
                <w:lang w:val="uk-UA"/>
              </w:rPr>
            </w:pPr>
            <w:r w:rsidRPr="00007129">
              <w:rPr>
                <w:lang w:val="uk-UA"/>
              </w:rPr>
              <w:t>- його укладення в період оскарження процедури закупівлі відповідно до статті 18 цього Закону;</w:t>
            </w:r>
            <w:bookmarkStart w:id="32" w:name="n593"/>
            <w:bookmarkEnd w:id="32"/>
          </w:p>
          <w:p w:rsidR="00F57351" w:rsidRPr="00007129" w:rsidRDefault="00F57351" w:rsidP="00007129">
            <w:pPr>
              <w:ind w:firstLine="300"/>
              <w:jc w:val="both"/>
              <w:rPr>
                <w:lang w:val="uk-UA"/>
              </w:rPr>
            </w:pPr>
            <w:r w:rsidRPr="00007129">
              <w:rPr>
                <w:lang w:val="uk-UA"/>
              </w:rPr>
              <w:t xml:space="preserve">- його укладення з порушенням строків, передбачених </w:t>
            </w:r>
            <w:r w:rsidRPr="00007129">
              <w:rPr>
                <w:lang w:val="uk-UA"/>
              </w:rPr>
              <w:lastRenderedPageBreak/>
              <w:t>частиною другою статті 32 та абзацом восьмим частини третьої статті 35 цього Закону, крім випадків зупинення перебігу строків у зв’язку з розглядом скарги органом оскарження відповідно до статті 18 цього Закону.</w:t>
            </w:r>
          </w:p>
        </w:tc>
      </w:tr>
      <w:tr w:rsidR="00F57351" w:rsidRPr="00746C39" w:rsidTr="00007129">
        <w:tc>
          <w:tcPr>
            <w:tcW w:w="576" w:type="dxa"/>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lastRenderedPageBreak/>
              <w:t>5</w:t>
            </w:r>
          </w:p>
        </w:tc>
        <w:tc>
          <w:tcPr>
            <w:tcW w:w="2952" w:type="dxa"/>
            <w:gridSpan w:val="2"/>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Дії замовника при відмові переможця торгів підписати договір про закупівлю</w:t>
            </w:r>
          </w:p>
        </w:tc>
        <w:tc>
          <w:tcPr>
            <w:tcW w:w="6610" w:type="dxa"/>
            <w:vAlign w:val="center"/>
          </w:tcPr>
          <w:p w:rsidR="00F57351" w:rsidRPr="00007129" w:rsidRDefault="00F57351" w:rsidP="00007129">
            <w:pPr>
              <w:pStyle w:val="a4"/>
              <w:spacing w:before="0" w:beforeAutospacing="0" w:after="0" w:afterAutospacing="0"/>
              <w:ind w:left="16" w:firstLine="380"/>
              <w:jc w:val="both"/>
              <w:rPr>
                <w:lang w:val="uk-UA"/>
              </w:rPr>
            </w:pPr>
            <w:r w:rsidRPr="00007129">
              <w:rPr>
                <w:lang w:val="uk-UA"/>
              </w:rPr>
              <w:t>У разі відмови переможця торгів від підписання договору про закупівлю відповідно до вимог тендерної документації або неукладення договору про закупівлю з вини учасника у строк, визначений Законом, або ненадання переможцем документів, що підтверджують відсутність підстав, передбачених</w:t>
            </w:r>
            <w:r w:rsidR="00711501">
              <w:rPr>
                <w:lang w:val="uk-UA"/>
              </w:rPr>
              <w:t xml:space="preserve"> </w:t>
            </w:r>
            <w:r w:rsidR="0017136A">
              <w:rPr>
                <w:lang w:val="uk-UA"/>
              </w:rPr>
              <w:t>статтею</w:t>
            </w:r>
            <w:r w:rsidRPr="00007129">
              <w:rPr>
                <w:lang w:val="uk-UA"/>
              </w:rPr>
              <w:t xml:space="preserve"> 17 Закону, замовник відхиляє тендерну пропозицію такого учасника та визначає переможця серед тих учасників, строк дії тендерної пропозиції яких ще не минув.</w:t>
            </w:r>
          </w:p>
          <w:p w:rsidR="00F57351" w:rsidRPr="00007129" w:rsidRDefault="00F57351" w:rsidP="00007129">
            <w:pPr>
              <w:ind w:firstLine="300"/>
              <w:jc w:val="both"/>
              <w:rPr>
                <w:lang w:val="uk-UA"/>
              </w:rPr>
            </w:pPr>
          </w:p>
        </w:tc>
      </w:tr>
      <w:tr w:rsidR="00F57351" w:rsidRPr="00746C39" w:rsidTr="00007129">
        <w:trPr>
          <w:trHeight w:val="836"/>
        </w:trPr>
        <w:tc>
          <w:tcPr>
            <w:tcW w:w="576" w:type="dxa"/>
          </w:tcPr>
          <w:p w:rsidR="00F57351" w:rsidRPr="00007129" w:rsidRDefault="00F57351" w:rsidP="00007129">
            <w:pPr>
              <w:pStyle w:val="1"/>
              <w:widowControl w:val="0"/>
              <w:spacing w:before="96" w:after="96" w:line="240" w:lineRule="auto"/>
              <w:ind w:right="113"/>
              <w:jc w:val="both"/>
              <w:rPr>
                <w:sz w:val="20"/>
                <w:szCs w:val="20"/>
                <w:lang w:val="uk-UA"/>
              </w:rPr>
            </w:pPr>
            <w:r w:rsidRPr="00007129">
              <w:rPr>
                <w:rFonts w:ascii="Times New Roman" w:hAnsi="Times New Roman" w:cs="Times New Roman"/>
                <w:sz w:val="24"/>
                <w:szCs w:val="24"/>
                <w:lang w:val="uk-UA"/>
              </w:rPr>
              <w:t>6</w:t>
            </w:r>
          </w:p>
        </w:tc>
        <w:tc>
          <w:tcPr>
            <w:tcW w:w="2952" w:type="dxa"/>
            <w:gridSpan w:val="2"/>
          </w:tcPr>
          <w:p w:rsidR="00F57351" w:rsidRPr="00007129" w:rsidRDefault="00F57351" w:rsidP="00007129">
            <w:pPr>
              <w:pStyle w:val="1"/>
              <w:widowControl w:val="0"/>
              <w:spacing w:before="96" w:after="96" w:line="240" w:lineRule="auto"/>
              <w:ind w:right="113"/>
              <w:rPr>
                <w:sz w:val="20"/>
                <w:szCs w:val="20"/>
                <w:lang w:val="uk-UA"/>
              </w:rPr>
            </w:pPr>
            <w:r w:rsidRPr="00007129">
              <w:rPr>
                <w:rFonts w:ascii="Times New Roman" w:hAnsi="Times New Roman" w:cs="Times New Roman"/>
                <w:sz w:val="24"/>
                <w:szCs w:val="24"/>
                <w:lang w:val="uk-UA"/>
              </w:rPr>
              <w:t xml:space="preserve">Забезпечення виконання договору про закупівлю </w:t>
            </w:r>
          </w:p>
        </w:tc>
        <w:tc>
          <w:tcPr>
            <w:tcW w:w="6610" w:type="dxa"/>
            <w:vAlign w:val="center"/>
          </w:tcPr>
          <w:p w:rsidR="00F57351" w:rsidRPr="00007129" w:rsidRDefault="00F57351" w:rsidP="00E8566B">
            <w:pPr>
              <w:rPr>
                <w:lang w:val="uk-UA"/>
              </w:rPr>
            </w:pPr>
            <w:r w:rsidRPr="00007129">
              <w:rPr>
                <w:color w:val="000000"/>
                <w:lang w:val="uk-UA"/>
              </w:rPr>
              <w:t>Не вимагається</w:t>
            </w:r>
          </w:p>
        </w:tc>
      </w:tr>
    </w:tbl>
    <w:p w:rsidR="00F57351" w:rsidRPr="00A243C6" w:rsidRDefault="00F57351" w:rsidP="0047054D">
      <w:pPr>
        <w:rPr>
          <w:lang w:val="uk-UA"/>
        </w:rPr>
      </w:pPr>
    </w:p>
    <w:p w:rsidR="00F57351" w:rsidRDefault="00F57351">
      <w:pPr>
        <w:rPr>
          <w:lang w:val="uk-UA"/>
        </w:rPr>
      </w:pPr>
    </w:p>
    <w:p w:rsidR="00F57351" w:rsidRDefault="00F57351">
      <w:pPr>
        <w:rPr>
          <w:lang w:val="uk-UA"/>
        </w:rPr>
      </w:pPr>
    </w:p>
    <w:p w:rsidR="00F57351" w:rsidRDefault="00F57351">
      <w:pPr>
        <w:rPr>
          <w:lang w:val="uk-UA"/>
        </w:rPr>
      </w:pPr>
    </w:p>
    <w:p w:rsidR="00F57351" w:rsidRDefault="00F57351">
      <w:pPr>
        <w:rPr>
          <w:lang w:val="uk-UA"/>
        </w:rPr>
      </w:pPr>
    </w:p>
    <w:p w:rsidR="00E4100F" w:rsidRDefault="00E4100F">
      <w:pPr>
        <w:rPr>
          <w:lang w:val="uk-UA"/>
        </w:rPr>
      </w:pPr>
    </w:p>
    <w:p w:rsidR="00E4100F" w:rsidRDefault="00E4100F">
      <w:pPr>
        <w:rPr>
          <w:lang w:val="uk-UA"/>
        </w:rPr>
      </w:pPr>
    </w:p>
    <w:p w:rsidR="00E4100F" w:rsidRDefault="00E4100F">
      <w:pPr>
        <w:rPr>
          <w:lang w:val="uk-UA"/>
        </w:rPr>
      </w:pPr>
    </w:p>
    <w:p w:rsidR="00E4100F" w:rsidRDefault="00E4100F">
      <w:pPr>
        <w:rPr>
          <w:lang w:val="uk-UA"/>
        </w:rPr>
      </w:pPr>
    </w:p>
    <w:p w:rsidR="00711501" w:rsidRPr="008A0290" w:rsidRDefault="00711501" w:rsidP="008A0290">
      <w:pPr>
        <w:rPr>
          <w:lang w:val="uk-UA"/>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B86FCA" w:rsidRDefault="00B86FCA" w:rsidP="00235D15">
      <w:pPr>
        <w:jc w:val="right"/>
        <w:rPr>
          <w:lang w:val="en-US"/>
        </w:rPr>
      </w:pPr>
    </w:p>
    <w:p w:rsidR="00F57351" w:rsidRDefault="00F57351" w:rsidP="00235D15">
      <w:pPr>
        <w:jc w:val="right"/>
        <w:rPr>
          <w:lang w:val="uk-UA"/>
        </w:rPr>
      </w:pPr>
      <w:r>
        <w:rPr>
          <w:lang w:val="uk-UA"/>
        </w:rPr>
        <w:lastRenderedPageBreak/>
        <w:t>Додаток 1</w:t>
      </w:r>
    </w:p>
    <w:p w:rsidR="00F57351" w:rsidRPr="007A3D72" w:rsidRDefault="00F57351" w:rsidP="00235D15">
      <w:pPr>
        <w:jc w:val="right"/>
        <w:rPr>
          <w:lang w:val="uk-UA"/>
        </w:rPr>
      </w:pPr>
      <w:r>
        <w:rPr>
          <w:lang w:val="uk-UA"/>
        </w:rPr>
        <w:t xml:space="preserve">до тендерної документації </w:t>
      </w:r>
    </w:p>
    <w:p w:rsidR="00F57351" w:rsidRPr="000948C8" w:rsidRDefault="00F57351" w:rsidP="00235D15">
      <w:pPr>
        <w:rPr>
          <w:i/>
          <w:lang w:val="uk-UA"/>
        </w:rPr>
      </w:pPr>
      <w:r w:rsidRPr="000948C8">
        <w:rPr>
          <w:i/>
          <w:lang w:val="uk-UA"/>
        </w:rPr>
        <w:t>Форма</w:t>
      </w:r>
      <w:r>
        <w:rPr>
          <w:i/>
          <w:lang w:val="uk-UA"/>
        </w:rPr>
        <w:t xml:space="preserve"> «Тендерна пропозиція» </w:t>
      </w:r>
      <w:r w:rsidRPr="000948C8">
        <w:rPr>
          <w:i/>
          <w:lang w:val="uk-UA"/>
        </w:rPr>
        <w:t>подається у вигляді,</w:t>
      </w:r>
    </w:p>
    <w:p w:rsidR="00F57351" w:rsidRPr="000948C8" w:rsidRDefault="00F57351" w:rsidP="00235D15">
      <w:pPr>
        <w:rPr>
          <w:i/>
          <w:lang w:val="uk-UA"/>
        </w:rPr>
      </w:pPr>
      <w:r>
        <w:rPr>
          <w:i/>
          <w:lang w:val="uk-UA"/>
        </w:rPr>
        <w:t>наведеному нижче</w:t>
      </w:r>
      <w:r w:rsidRPr="000948C8">
        <w:rPr>
          <w:i/>
          <w:lang w:val="uk-UA"/>
        </w:rPr>
        <w:t xml:space="preserve"> на фірмовому бланку</w:t>
      </w:r>
      <w:r>
        <w:rPr>
          <w:i/>
          <w:lang w:val="uk-UA"/>
        </w:rPr>
        <w:t xml:space="preserve"> ( за наявності) по кожному лоту окремо</w:t>
      </w:r>
    </w:p>
    <w:tbl>
      <w:tblPr>
        <w:tblpPr w:leftFromText="180" w:rightFromText="180" w:vertAnchor="text" w:horzAnchor="margin" w:tblpXSpec="right" w:tblpY="186"/>
        <w:tblW w:w="10348" w:type="dxa"/>
        <w:tblLayout w:type="fixed"/>
        <w:tblLook w:val="0000"/>
      </w:tblPr>
      <w:tblGrid>
        <w:gridCol w:w="4962"/>
        <w:gridCol w:w="5386"/>
      </w:tblGrid>
      <w:tr w:rsidR="00F57351" w:rsidRPr="00F8262E" w:rsidTr="00F949FE">
        <w:tc>
          <w:tcPr>
            <w:tcW w:w="4962"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pStyle w:val="af"/>
              <w:spacing w:before="0"/>
              <w:ind w:firstLine="0"/>
              <w:rPr>
                <w:b/>
                <w:sz w:val="24"/>
              </w:rPr>
            </w:pPr>
            <w:r w:rsidRPr="00F95D65">
              <w:rPr>
                <w:b/>
                <w:sz w:val="24"/>
              </w:rPr>
              <w:t>1. Повне найменування учасника</w:t>
            </w:r>
          </w:p>
        </w:tc>
        <w:tc>
          <w:tcPr>
            <w:tcW w:w="5386"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p>
        </w:tc>
      </w:tr>
      <w:tr w:rsidR="00F57351" w:rsidRPr="00F8262E" w:rsidTr="00F949FE">
        <w:tc>
          <w:tcPr>
            <w:tcW w:w="4962"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pStyle w:val="af"/>
              <w:spacing w:before="0"/>
              <w:ind w:firstLine="0"/>
              <w:rPr>
                <w:b/>
                <w:sz w:val="24"/>
              </w:rPr>
            </w:pPr>
            <w:r>
              <w:rPr>
                <w:b/>
                <w:sz w:val="24"/>
              </w:rPr>
              <w:t>2. Керівництво ( ПІБ, посада, контактні телефони</w:t>
            </w:r>
          </w:p>
        </w:tc>
        <w:tc>
          <w:tcPr>
            <w:tcW w:w="5386"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p>
        </w:tc>
      </w:tr>
      <w:tr w:rsidR="00F57351" w:rsidRPr="00F8262E" w:rsidTr="00F949FE">
        <w:trPr>
          <w:trHeight w:val="121"/>
        </w:trPr>
        <w:tc>
          <w:tcPr>
            <w:tcW w:w="4962"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r>
              <w:rPr>
                <w:b/>
                <w:lang w:val="uk-UA"/>
              </w:rPr>
              <w:t>3</w:t>
            </w:r>
            <w:r w:rsidRPr="00F95D65">
              <w:rPr>
                <w:b/>
              </w:rPr>
              <w:t>. Юридична та фактична адреса учасника</w:t>
            </w:r>
          </w:p>
        </w:tc>
        <w:tc>
          <w:tcPr>
            <w:tcW w:w="5386"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p>
        </w:tc>
      </w:tr>
      <w:tr w:rsidR="00F57351" w:rsidRPr="00F8262E" w:rsidTr="00F949FE">
        <w:tc>
          <w:tcPr>
            <w:tcW w:w="4962"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r>
              <w:rPr>
                <w:b/>
                <w:lang w:val="uk-UA"/>
              </w:rPr>
              <w:t>4</w:t>
            </w:r>
            <w:r w:rsidRPr="00F95D65">
              <w:rPr>
                <w:b/>
              </w:rPr>
              <w:t xml:space="preserve">. Код ЄДРПОУ учасника </w:t>
            </w:r>
          </w:p>
        </w:tc>
        <w:tc>
          <w:tcPr>
            <w:tcW w:w="5386"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p>
        </w:tc>
      </w:tr>
      <w:tr w:rsidR="00F57351" w:rsidRPr="00F8262E" w:rsidTr="00F949FE">
        <w:tc>
          <w:tcPr>
            <w:tcW w:w="4962"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r>
              <w:rPr>
                <w:b/>
                <w:lang w:val="uk-UA"/>
              </w:rPr>
              <w:t>5</w:t>
            </w:r>
            <w:r w:rsidRPr="00F95D65">
              <w:rPr>
                <w:b/>
              </w:rPr>
              <w:t>. Банківські реквізити обслуговуючого банку</w:t>
            </w:r>
          </w:p>
        </w:tc>
        <w:tc>
          <w:tcPr>
            <w:tcW w:w="5386"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p>
        </w:tc>
      </w:tr>
      <w:tr w:rsidR="00F57351" w:rsidRPr="00F8262E" w:rsidTr="00F949FE">
        <w:tc>
          <w:tcPr>
            <w:tcW w:w="4962"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r>
              <w:rPr>
                <w:b/>
                <w:lang w:val="uk-UA"/>
              </w:rPr>
              <w:t>6</w:t>
            </w:r>
            <w:r w:rsidRPr="00F95D65">
              <w:rPr>
                <w:b/>
              </w:rPr>
              <w:t>. Телефон (факс), е-mail</w:t>
            </w:r>
          </w:p>
        </w:tc>
        <w:tc>
          <w:tcPr>
            <w:tcW w:w="5386"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p>
        </w:tc>
      </w:tr>
      <w:tr w:rsidR="00F57351" w:rsidRPr="00F8262E" w:rsidTr="00F949FE">
        <w:tc>
          <w:tcPr>
            <w:tcW w:w="4962"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r>
              <w:rPr>
                <w:b/>
                <w:lang w:val="uk-UA"/>
              </w:rPr>
              <w:t>7</w:t>
            </w:r>
            <w:r w:rsidRPr="00F95D65">
              <w:rPr>
                <w:b/>
              </w:rPr>
              <w:t>. Предмет закупівлі</w:t>
            </w:r>
          </w:p>
        </w:tc>
        <w:tc>
          <w:tcPr>
            <w:tcW w:w="5386" w:type="dxa"/>
            <w:tcBorders>
              <w:top w:val="single" w:sz="4" w:space="0" w:color="auto"/>
              <w:left w:val="single" w:sz="4" w:space="0" w:color="auto"/>
              <w:bottom w:val="single" w:sz="4" w:space="0" w:color="auto"/>
              <w:right w:val="single" w:sz="4" w:space="0" w:color="auto"/>
            </w:tcBorders>
          </w:tcPr>
          <w:p w:rsidR="00F57351" w:rsidRPr="00F95D65" w:rsidRDefault="00F57351" w:rsidP="00F949FE">
            <w:pPr>
              <w:jc w:val="both"/>
              <w:rPr>
                <w:b/>
              </w:rPr>
            </w:pPr>
            <w:r>
              <w:rPr>
                <w:b/>
                <w:color w:val="000000"/>
                <w:lang w:val="uk-UA"/>
              </w:rPr>
              <w:t>ДК 021:2015 - 34120000-4</w:t>
            </w:r>
            <w:r w:rsidRPr="00DA5112">
              <w:rPr>
                <w:b/>
                <w:color w:val="000000"/>
                <w:lang w:val="uk-UA"/>
              </w:rPr>
              <w:t xml:space="preserve"> «</w:t>
            </w:r>
            <w:r>
              <w:rPr>
                <w:b/>
                <w:color w:val="000000"/>
                <w:lang w:val="uk-UA"/>
              </w:rPr>
              <w:t>Мототранспортні засоби для перевезення 10 і більше осіб»</w:t>
            </w:r>
            <w:r w:rsidRPr="00DA5112">
              <w:rPr>
                <w:b/>
                <w:color w:val="000000"/>
                <w:lang w:val="uk-UA"/>
              </w:rPr>
              <w:t xml:space="preserve"> (автобус</w:t>
            </w:r>
            <w:r>
              <w:rPr>
                <w:b/>
                <w:color w:val="000000"/>
                <w:lang w:val="uk-UA"/>
              </w:rPr>
              <w:t>и спеціалізовані</w:t>
            </w:r>
            <w:r w:rsidRPr="00DA5112">
              <w:rPr>
                <w:b/>
                <w:color w:val="000000"/>
                <w:lang w:val="uk-UA"/>
              </w:rPr>
              <w:t xml:space="preserve"> для перевезення школярів)</w:t>
            </w:r>
          </w:p>
        </w:tc>
      </w:tr>
    </w:tbl>
    <w:p w:rsidR="00F57351" w:rsidRDefault="00F57351" w:rsidP="00235D15">
      <w:pPr>
        <w:rPr>
          <w:b/>
          <w:u w:val="single"/>
          <w:lang w:val="uk-UA"/>
        </w:rPr>
      </w:pPr>
      <w:bookmarkStart w:id="33" w:name="OLE_LINK32_Додаток_3_критерії_оцінки"/>
    </w:p>
    <w:p w:rsidR="00F57351" w:rsidRDefault="00F57351" w:rsidP="00235D15">
      <w:pPr>
        <w:tabs>
          <w:tab w:val="left" w:pos="2715"/>
        </w:tabs>
        <w:jc w:val="center"/>
        <w:rPr>
          <w:b/>
          <w:u w:val="single"/>
          <w:lang w:val="uk-UA"/>
        </w:rPr>
      </w:pPr>
      <w:r>
        <w:rPr>
          <w:b/>
          <w:u w:val="single"/>
          <w:lang w:val="uk-UA"/>
        </w:rPr>
        <w:t xml:space="preserve">ТЕНДЕРНА </w:t>
      </w:r>
      <w:r w:rsidRPr="00BE490B">
        <w:rPr>
          <w:b/>
          <w:u w:val="single"/>
          <w:lang w:val="uk-UA"/>
        </w:rPr>
        <w:t xml:space="preserve">ПРОПОЗИЦІЯ  </w:t>
      </w:r>
    </w:p>
    <w:p w:rsidR="00F57351" w:rsidRPr="00665515" w:rsidRDefault="00F57351" w:rsidP="00235D15">
      <w:pPr>
        <w:tabs>
          <w:tab w:val="left" w:pos="2715"/>
        </w:tabs>
        <w:jc w:val="center"/>
        <w:rPr>
          <w:b/>
          <w:sz w:val="16"/>
          <w:szCs w:val="16"/>
          <w:u w:val="single"/>
          <w:lang w:val="uk-UA"/>
        </w:rPr>
      </w:pPr>
    </w:p>
    <w:p w:rsidR="00F57351" w:rsidRPr="000A219D" w:rsidRDefault="00F57351" w:rsidP="00235D15">
      <w:pPr>
        <w:tabs>
          <w:tab w:val="left" w:pos="2715"/>
        </w:tabs>
        <w:ind w:firstLine="680"/>
        <w:jc w:val="both"/>
        <w:rPr>
          <w:lang w:val="uk-UA"/>
        </w:rPr>
      </w:pPr>
      <w:r w:rsidRPr="000A219D">
        <w:rPr>
          <w:lang w:val="uk-UA"/>
        </w:rPr>
        <w:t xml:space="preserve">Ми, (повне найменування учасника/ ПІБ фізичної особи-підприємця), надаємо свою пропозицію щодо участі у </w:t>
      </w:r>
      <w:r>
        <w:rPr>
          <w:lang w:val="uk-UA"/>
        </w:rPr>
        <w:t>відкритих</w:t>
      </w:r>
      <w:r w:rsidRPr="000A219D">
        <w:rPr>
          <w:lang w:val="uk-UA"/>
        </w:rPr>
        <w:t xml:space="preserve"> торгах по закупівлі __________________________ </w:t>
      </w:r>
      <w:r w:rsidRPr="000A219D">
        <w:rPr>
          <w:i/>
          <w:lang w:val="uk-UA"/>
        </w:rPr>
        <w:t>(назва предмету закупівлі)</w:t>
      </w:r>
      <w:r w:rsidRPr="000A219D">
        <w:rPr>
          <w:lang w:val="uk-UA"/>
        </w:rPr>
        <w:t>, згідно з вимогами, що запропоновані замовником торгів.</w:t>
      </w:r>
    </w:p>
    <w:p w:rsidR="00F57351" w:rsidRPr="00BE490B" w:rsidRDefault="00F57351" w:rsidP="00235D15">
      <w:pPr>
        <w:tabs>
          <w:tab w:val="left" w:pos="2715"/>
        </w:tabs>
        <w:ind w:firstLine="680"/>
        <w:jc w:val="both"/>
        <w:rPr>
          <w:lang w:val="uk-UA"/>
        </w:rPr>
      </w:pPr>
      <w:r w:rsidRPr="00BE490B">
        <w:rPr>
          <w:lang w:val="uk-UA"/>
        </w:rPr>
        <w:t xml:space="preserve">Вивчивши </w:t>
      </w:r>
      <w:r>
        <w:rPr>
          <w:lang w:val="uk-UA"/>
        </w:rPr>
        <w:t xml:space="preserve">тендерну </w:t>
      </w:r>
      <w:r w:rsidRPr="00BE490B">
        <w:rPr>
          <w:lang w:val="uk-UA"/>
        </w:rPr>
        <w:t xml:space="preserve">документацію та </w:t>
      </w:r>
      <w:r>
        <w:rPr>
          <w:lang w:val="uk-UA"/>
        </w:rPr>
        <w:t>інформацію про необхідні технічні, якісні та кількісні характеристики предмета закупівлі</w:t>
      </w:r>
      <w:r w:rsidRPr="00BE490B">
        <w:rPr>
          <w:lang w:val="uk-UA"/>
        </w:rPr>
        <w:t xml:space="preserve"> ми, уповноважені на підписання Договору, маємо можливість та згодні виконати вимоги замовника та Договору</w:t>
      </w:r>
      <w:r w:rsidR="001B7E1A">
        <w:rPr>
          <w:lang w:val="uk-UA"/>
        </w:rPr>
        <w:t xml:space="preserve"> щодо поставки товару</w:t>
      </w:r>
      <w:r w:rsidRPr="00BE490B">
        <w:rPr>
          <w:lang w:val="uk-UA"/>
        </w:rPr>
        <w:t>:</w:t>
      </w:r>
    </w:p>
    <w:tbl>
      <w:tblPr>
        <w:tblpPr w:leftFromText="180" w:rightFromText="180" w:vertAnchor="text" w:horzAnchor="margin" w:tblpXSpec="right" w:tblpY="207"/>
        <w:tblW w:w="10528" w:type="dxa"/>
        <w:tblBorders>
          <w:top w:val="single" w:sz="4" w:space="0" w:color="auto"/>
          <w:left w:val="single" w:sz="4" w:space="0" w:color="auto"/>
          <w:bottom w:val="single" w:sz="4" w:space="0" w:color="auto"/>
          <w:right w:val="single" w:sz="4" w:space="0" w:color="auto"/>
        </w:tblBorders>
        <w:tblLayout w:type="fixed"/>
        <w:tblLook w:val="0000"/>
      </w:tblPr>
      <w:tblGrid>
        <w:gridCol w:w="4575"/>
        <w:gridCol w:w="2621"/>
        <w:gridCol w:w="3332"/>
      </w:tblGrid>
      <w:tr w:rsidR="006D4282" w:rsidRPr="00BD2571" w:rsidTr="006D4282">
        <w:tc>
          <w:tcPr>
            <w:tcW w:w="4575" w:type="dxa"/>
            <w:tcBorders>
              <w:top w:val="single" w:sz="6" w:space="0" w:color="auto"/>
              <w:left w:val="single" w:sz="6" w:space="0" w:color="auto"/>
              <w:bottom w:val="single" w:sz="6" w:space="0" w:color="auto"/>
              <w:right w:val="single" w:sz="6" w:space="0" w:color="auto"/>
            </w:tcBorders>
            <w:vAlign w:val="center"/>
          </w:tcPr>
          <w:p w:rsidR="006D4282" w:rsidRPr="00BD2571" w:rsidRDefault="006D4282" w:rsidP="00F949FE">
            <w:pPr>
              <w:jc w:val="center"/>
              <w:rPr>
                <w:b/>
                <w:sz w:val="20"/>
                <w:szCs w:val="20"/>
              </w:rPr>
            </w:pPr>
            <w:r w:rsidRPr="00BD2571">
              <w:rPr>
                <w:b/>
                <w:sz w:val="20"/>
                <w:szCs w:val="20"/>
              </w:rPr>
              <w:t>Найменування товару</w:t>
            </w:r>
          </w:p>
        </w:tc>
        <w:tc>
          <w:tcPr>
            <w:tcW w:w="2621" w:type="dxa"/>
            <w:tcBorders>
              <w:top w:val="single" w:sz="6" w:space="0" w:color="auto"/>
              <w:left w:val="single" w:sz="6" w:space="0" w:color="auto"/>
              <w:bottom w:val="single" w:sz="6" w:space="0" w:color="auto"/>
              <w:right w:val="single" w:sz="6" w:space="0" w:color="auto"/>
            </w:tcBorders>
            <w:vAlign w:val="center"/>
          </w:tcPr>
          <w:p w:rsidR="006D4282" w:rsidRPr="00BD2571" w:rsidRDefault="006D4282" w:rsidP="00F949FE">
            <w:pPr>
              <w:jc w:val="center"/>
              <w:rPr>
                <w:b/>
                <w:sz w:val="20"/>
                <w:szCs w:val="20"/>
              </w:rPr>
            </w:pPr>
            <w:r w:rsidRPr="00BD2571">
              <w:rPr>
                <w:b/>
                <w:sz w:val="20"/>
                <w:szCs w:val="20"/>
              </w:rPr>
              <w:t>Од. вим.</w:t>
            </w:r>
          </w:p>
        </w:tc>
        <w:tc>
          <w:tcPr>
            <w:tcW w:w="3332" w:type="dxa"/>
            <w:tcBorders>
              <w:top w:val="single" w:sz="6" w:space="0" w:color="auto"/>
              <w:left w:val="single" w:sz="6" w:space="0" w:color="auto"/>
              <w:bottom w:val="single" w:sz="6" w:space="0" w:color="auto"/>
              <w:right w:val="single" w:sz="6" w:space="0" w:color="auto"/>
            </w:tcBorders>
            <w:vAlign w:val="center"/>
          </w:tcPr>
          <w:p w:rsidR="006D4282" w:rsidRPr="00BD2571" w:rsidRDefault="006D4282" w:rsidP="006D4282">
            <w:pPr>
              <w:jc w:val="center"/>
              <w:rPr>
                <w:b/>
                <w:sz w:val="20"/>
                <w:szCs w:val="20"/>
              </w:rPr>
            </w:pPr>
            <w:r w:rsidRPr="00BD2571">
              <w:rPr>
                <w:b/>
                <w:sz w:val="20"/>
                <w:szCs w:val="20"/>
              </w:rPr>
              <w:t>Кіл</w:t>
            </w:r>
            <w:r>
              <w:rPr>
                <w:b/>
                <w:sz w:val="20"/>
                <w:szCs w:val="20"/>
                <w:lang w:val="uk-UA"/>
              </w:rPr>
              <w:t>ькість</w:t>
            </w:r>
          </w:p>
        </w:tc>
      </w:tr>
      <w:tr w:rsidR="006D4282" w:rsidTr="006D4282">
        <w:trPr>
          <w:trHeight w:val="241"/>
        </w:trPr>
        <w:tc>
          <w:tcPr>
            <w:tcW w:w="4575" w:type="dxa"/>
            <w:tcBorders>
              <w:top w:val="single" w:sz="6" w:space="0" w:color="auto"/>
              <w:left w:val="single" w:sz="6" w:space="0" w:color="auto"/>
              <w:bottom w:val="single" w:sz="6" w:space="0" w:color="auto"/>
              <w:right w:val="single" w:sz="6" w:space="0" w:color="auto"/>
            </w:tcBorders>
            <w:vAlign w:val="center"/>
          </w:tcPr>
          <w:p w:rsidR="006D4282" w:rsidRPr="00240A2A" w:rsidRDefault="006D4282" w:rsidP="00F949FE">
            <w:pPr>
              <w:jc w:val="center"/>
              <w:rPr>
                <w:b/>
              </w:rPr>
            </w:pPr>
          </w:p>
        </w:tc>
        <w:tc>
          <w:tcPr>
            <w:tcW w:w="2621" w:type="dxa"/>
            <w:tcBorders>
              <w:top w:val="single" w:sz="6" w:space="0" w:color="auto"/>
              <w:left w:val="single" w:sz="6" w:space="0" w:color="auto"/>
              <w:bottom w:val="single" w:sz="6" w:space="0" w:color="auto"/>
              <w:right w:val="single" w:sz="6" w:space="0" w:color="auto"/>
            </w:tcBorders>
            <w:vAlign w:val="center"/>
          </w:tcPr>
          <w:p w:rsidR="006D4282" w:rsidRPr="00240A2A" w:rsidRDefault="006D4282" w:rsidP="00F949FE">
            <w:pPr>
              <w:jc w:val="center"/>
              <w:rPr>
                <w:b/>
              </w:rPr>
            </w:pPr>
            <w:r w:rsidRPr="00240A2A">
              <w:rPr>
                <w:b/>
              </w:rPr>
              <w:t>од</w:t>
            </w:r>
          </w:p>
        </w:tc>
        <w:tc>
          <w:tcPr>
            <w:tcW w:w="3332" w:type="dxa"/>
            <w:tcBorders>
              <w:top w:val="single" w:sz="6" w:space="0" w:color="auto"/>
              <w:left w:val="single" w:sz="6" w:space="0" w:color="auto"/>
              <w:bottom w:val="single" w:sz="6" w:space="0" w:color="auto"/>
              <w:right w:val="single" w:sz="6" w:space="0" w:color="auto"/>
            </w:tcBorders>
            <w:vAlign w:val="center"/>
          </w:tcPr>
          <w:p w:rsidR="006D4282" w:rsidRPr="004B110B" w:rsidRDefault="006D4282" w:rsidP="00F949FE">
            <w:pPr>
              <w:jc w:val="center"/>
              <w:rPr>
                <w:b/>
              </w:rPr>
            </w:pPr>
          </w:p>
        </w:tc>
      </w:tr>
    </w:tbl>
    <w:p w:rsidR="00F57351" w:rsidRPr="00665515" w:rsidRDefault="00F57351" w:rsidP="00235D15">
      <w:pPr>
        <w:jc w:val="both"/>
        <w:rPr>
          <w:rFonts w:ascii="Arial Narrow" w:hAnsi="Arial Narrow"/>
          <w:lang w:val="uk-UA"/>
        </w:rPr>
      </w:pPr>
    </w:p>
    <w:p w:rsidR="00F57351" w:rsidRPr="00395C17" w:rsidRDefault="00F57351" w:rsidP="00235D15">
      <w:pPr>
        <w:ind w:firstLine="284"/>
        <w:jc w:val="both"/>
        <w:rPr>
          <w:lang w:val="uk-UA"/>
        </w:rPr>
      </w:pPr>
      <w:r w:rsidRPr="00395C17">
        <w:rPr>
          <w:lang w:val="uk-UA"/>
        </w:rPr>
        <w:t>2. Якщо Ви приймете рішення про намір укласти з нами договір, ми візьмемо на себе зобов'язання виконати всі умови, передбачені Договором.</w:t>
      </w:r>
    </w:p>
    <w:p w:rsidR="00F57351" w:rsidRPr="00395C17" w:rsidRDefault="00F57351" w:rsidP="00235D15">
      <w:pPr>
        <w:ind w:firstLine="284"/>
        <w:jc w:val="both"/>
        <w:rPr>
          <w:lang w:val="uk-UA"/>
        </w:rPr>
      </w:pPr>
      <w:r w:rsidRPr="00395C17">
        <w:rPr>
          <w:lang w:val="uk-UA"/>
        </w:rPr>
        <w:t xml:space="preserve">3. Ми погоджуємося дотримуватися умов цієї пропозиції протягом </w:t>
      </w:r>
      <w:r w:rsidRPr="00395C17">
        <w:rPr>
          <w:iCs/>
          <w:lang w:val="uk-UA"/>
        </w:rPr>
        <w:t>90</w:t>
      </w:r>
      <w:r w:rsidRPr="00395C17">
        <w:rPr>
          <w:lang w:val="uk-UA"/>
        </w:rPr>
        <w:t xml:space="preserve"> календарних днів з дня розкриття тендерних пропозицій, встановленого Вами.</w:t>
      </w:r>
    </w:p>
    <w:p w:rsidR="00F57351" w:rsidRPr="00395C17" w:rsidRDefault="00F57351" w:rsidP="00235D15">
      <w:pPr>
        <w:pBdr>
          <w:bottom w:val="single" w:sz="12" w:space="1" w:color="auto"/>
        </w:pBdr>
        <w:ind w:firstLine="284"/>
        <w:jc w:val="both"/>
        <w:rPr>
          <w:lang w:val="uk-UA"/>
        </w:rPr>
      </w:pPr>
      <w:r w:rsidRPr="00395C17">
        <w:rPr>
          <w:lang w:val="uk-UA"/>
        </w:rPr>
        <w:t xml:space="preserve">4. Якщо нас буде визнано переможцем, та прийнято рішення про намір укласти договір про закупівлю, ми беремо на себе зобов’язання на підписання договору про закупівлю і виконання всіх умов, передбачених договором, не пізніше ніж через 20 днів з дня прийняття рішення про намір укласти договір про закупівлю, а також, надати документи та інформацію, що підтверджують відсутність підстав, визначених </w:t>
      </w:r>
      <w:r w:rsidR="00711501">
        <w:rPr>
          <w:lang w:val="uk-UA"/>
        </w:rPr>
        <w:t>пунктами 2,5,6 частини 1 та частиною 2 статті</w:t>
      </w:r>
      <w:r w:rsidR="00711501" w:rsidRPr="00007129">
        <w:rPr>
          <w:lang w:val="uk-UA"/>
        </w:rPr>
        <w:t xml:space="preserve"> 17 </w:t>
      </w:r>
      <w:r w:rsidRPr="00395C17">
        <w:rPr>
          <w:lang w:val="uk-UA"/>
        </w:rPr>
        <w:t>Закону у строк, що не перевищує п’яти днів з дати оприлюднення на веб-порталі Уповноваженого органу повідомлення пр</w:t>
      </w:r>
      <w:r>
        <w:rPr>
          <w:lang w:val="uk-UA"/>
        </w:rPr>
        <w:t>о намір укласти договір</w:t>
      </w:r>
      <w:r w:rsidRPr="00395C17">
        <w:rPr>
          <w:lang w:val="uk-UA"/>
        </w:rPr>
        <w:t>, у разі ненадання документів відповідно до всіх вимог тендерної документації у зазначені строки – ми погоджуємось, що замовник відхиляє нашу тендерну пропозицію та визначає переможця серед тих учасників, строк дії тендерної пропозиції яких ще не минув.</w:t>
      </w:r>
    </w:p>
    <w:p w:rsidR="00F57351" w:rsidRPr="00395C17" w:rsidRDefault="00F57351" w:rsidP="00235D15">
      <w:pPr>
        <w:pBdr>
          <w:bottom w:val="single" w:sz="12" w:space="1" w:color="auto"/>
        </w:pBdr>
        <w:ind w:firstLine="426"/>
        <w:jc w:val="both"/>
        <w:rPr>
          <w:lang w:val="uk-UA"/>
        </w:rPr>
      </w:pPr>
    </w:p>
    <w:p w:rsidR="00F57351" w:rsidRPr="00395C17" w:rsidRDefault="00F57351" w:rsidP="00235D15">
      <w:pPr>
        <w:ind w:firstLine="284"/>
        <w:jc w:val="both"/>
        <w:rPr>
          <w:lang w:val="uk-UA"/>
        </w:rPr>
      </w:pPr>
      <w:r w:rsidRPr="00395C17">
        <w:rPr>
          <w:i/>
          <w:iCs/>
          <w:lang w:val="uk-UA"/>
        </w:rPr>
        <w:t>Посада, прізвище, ініціали, підпис уповноваженої особи Учасника, завірені печаткою (у разі її використання</w:t>
      </w:r>
      <w:bookmarkEnd w:id="33"/>
      <w:r w:rsidRPr="00395C17">
        <w:rPr>
          <w:i/>
          <w:iCs/>
          <w:lang w:val="uk-UA"/>
        </w:rPr>
        <w:t>).</w:t>
      </w:r>
    </w:p>
    <w:p w:rsidR="00F57351" w:rsidRDefault="00F57351" w:rsidP="007256D0">
      <w:pPr>
        <w:jc w:val="right"/>
        <w:rPr>
          <w:lang w:val="uk-UA"/>
        </w:rPr>
      </w:pPr>
    </w:p>
    <w:p w:rsidR="006D4282" w:rsidRDefault="006D4282" w:rsidP="007256D0">
      <w:pPr>
        <w:jc w:val="right"/>
        <w:rPr>
          <w:lang w:val="uk-UA"/>
        </w:rPr>
      </w:pPr>
    </w:p>
    <w:p w:rsidR="006D4282" w:rsidRDefault="006D4282" w:rsidP="007256D0">
      <w:pPr>
        <w:jc w:val="right"/>
        <w:rPr>
          <w:lang w:val="uk-UA"/>
        </w:rPr>
      </w:pPr>
    </w:p>
    <w:p w:rsidR="006D4282" w:rsidRDefault="006D4282" w:rsidP="006D4282">
      <w:pPr>
        <w:rPr>
          <w:lang w:val="uk-UA"/>
        </w:rPr>
      </w:pPr>
    </w:p>
    <w:p w:rsidR="006D4282" w:rsidRDefault="006D4282" w:rsidP="006D4282">
      <w:pPr>
        <w:rPr>
          <w:lang w:val="uk-UA"/>
        </w:rPr>
      </w:pPr>
    </w:p>
    <w:p w:rsidR="00407723" w:rsidRDefault="00407723" w:rsidP="006D4282">
      <w:pPr>
        <w:rPr>
          <w:lang w:val="uk-UA"/>
        </w:rPr>
      </w:pPr>
    </w:p>
    <w:p w:rsidR="00F57351" w:rsidRPr="00500833" w:rsidRDefault="00F57351" w:rsidP="007256D0">
      <w:pPr>
        <w:ind w:left="7788" w:firstLine="708"/>
        <w:jc w:val="right"/>
        <w:rPr>
          <w:bCs/>
          <w:lang w:val="uk-UA"/>
        </w:rPr>
      </w:pPr>
      <w:r w:rsidRPr="00500833">
        <w:rPr>
          <w:bCs/>
          <w:lang w:val="uk-UA"/>
        </w:rPr>
        <w:lastRenderedPageBreak/>
        <w:t>Додаток 2</w:t>
      </w:r>
    </w:p>
    <w:p w:rsidR="00F57351" w:rsidRPr="00814228" w:rsidRDefault="00F57351" w:rsidP="007256D0">
      <w:pPr>
        <w:jc w:val="right"/>
        <w:rPr>
          <w:bCs/>
          <w:lang w:val="uk-UA"/>
        </w:rPr>
      </w:pPr>
      <w:r w:rsidRPr="00500833">
        <w:rPr>
          <w:bCs/>
          <w:lang w:val="uk-UA"/>
        </w:rPr>
        <w:t xml:space="preserve">до тендерної документації </w:t>
      </w:r>
    </w:p>
    <w:p w:rsidR="00F57351" w:rsidRPr="005F758D" w:rsidRDefault="00F57351" w:rsidP="007256D0">
      <w:pPr>
        <w:suppressAutoHyphens/>
        <w:jc w:val="right"/>
        <w:rPr>
          <w:b/>
          <w:sz w:val="16"/>
          <w:szCs w:val="16"/>
          <w:lang w:val="uk-UA"/>
        </w:rPr>
      </w:pPr>
    </w:p>
    <w:p w:rsidR="00F57351" w:rsidRDefault="00F57351" w:rsidP="007256D0">
      <w:pPr>
        <w:tabs>
          <w:tab w:val="left" w:pos="360"/>
        </w:tabs>
        <w:spacing w:before="60"/>
        <w:ind w:right="23"/>
        <w:jc w:val="center"/>
        <w:rPr>
          <w:b/>
          <w:lang w:val="uk-UA"/>
        </w:rPr>
      </w:pPr>
      <w:r>
        <w:rPr>
          <w:b/>
          <w:lang w:val="uk-UA"/>
        </w:rPr>
        <w:t>ІНФОРМАЦІЯ, ЯКУ НАДАЄ ПЕРЕМОЖЕЦЬ ПРОЦЕДУРИ ЗАКУПІВЛІ</w:t>
      </w:r>
    </w:p>
    <w:p w:rsidR="00F57351" w:rsidRPr="005F758D" w:rsidRDefault="00F57351" w:rsidP="007256D0">
      <w:pPr>
        <w:suppressAutoHyphens/>
        <w:jc w:val="both"/>
        <w:rPr>
          <w:sz w:val="12"/>
          <w:szCs w:val="12"/>
          <w:lang w:val="uk-UA" w:eastAsia="ar-SA"/>
        </w:rPr>
      </w:pPr>
    </w:p>
    <w:p w:rsidR="00F57351" w:rsidRDefault="00F57351" w:rsidP="007256D0">
      <w:pPr>
        <w:jc w:val="both"/>
        <w:rPr>
          <w:lang w:val="uk-UA" w:eastAsia="ar-SA"/>
        </w:rPr>
      </w:pPr>
      <w:r w:rsidRPr="00487152">
        <w:rPr>
          <w:lang w:val="uk-UA" w:eastAsia="ar-SA"/>
        </w:rPr>
        <w:t xml:space="preserve">Переможець торгів у строк, що не перевищує </w:t>
      </w:r>
      <w:r>
        <w:rPr>
          <w:lang w:val="uk-UA" w:eastAsia="ar-SA"/>
        </w:rPr>
        <w:t xml:space="preserve">п’яти </w:t>
      </w:r>
      <w:r w:rsidRPr="00487152">
        <w:rPr>
          <w:lang w:val="uk-UA" w:eastAsia="ar-SA"/>
        </w:rPr>
        <w:t xml:space="preserve"> днів з дати оприлюднення на веб-порталі Уповноваженого органу повідомлення про </w:t>
      </w:r>
      <w:r>
        <w:rPr>
          <w:lang w:val="uk-UA" w:eastAsia="ar-SA"/>
        </w:rPr>
        <w:t>намір укласти договір</w:t>
      </w:r>
      <w:r w:rsidRPr="00487152">
        <w:rPr>
          <w:lang w:val="uk-UA" w:eastAsia="ar-SA"/>
        </w:rPr>
        <w:t xml:space="preserve">, повинен надати замовнику документи, що підтверджують відсутність підстав, </w:t>
      </w:r>
      <w:r>
        <w:rPr>
          <w:lang w:val="uk-UA" w:eastAsia="ar-SA"/>
        </w:rPr>
        <w:t xml:space="preserve">визначених пунктами 2, </w:t>
      </w:r>
      <w:r w:rsidR="006D4282">
        <w:rPr>
          <w:lang w:val="uk-UA" w:eastAsia="ar-SA"/>
        </w:rPr>
        <w:t xml:space="preserve">5, 6 </w:t>
      </w:r>
      <w:r w:rsidRPr="001178EA">
        <w:rPr>
          <w:lang w:val="uk-UA" w:eastAsia="ar-SA"/>
        </w:rPr>
        <w:t>частини першо</w:t>
      </w:r>
      <w:r>
        <w:rPr>
          <w:lang w:val="uk-UA" w:eastAsia="ar-SA"/>
        </w:rPr>
        <w:t>ї</w:t>
      </w:r>
      <w:r w:rsidRPr="001178EA">
        <w:rPr>
          <w:lang w:val="uk-UA" w:eastAsia="ar-SA"/>
        </w:rPr>
        <w:t xml:space="preserve"> та частин</w:t>
      </w:r>
      <w:r>
        <w:rPr>
          <w:lang w:val="uk-UA" w:eastAsia="ar-SA"/>
        </w:rPr>
        <w:t>ою</w:t>
      </w:r>
      <w:r w:rsidRPr="001178EA">
        <w:rPr>
          <w:lang w:val="uk-UA" w:eastAsia="ar-SA"/>
        </w:rPr>
        <w:t xml:space="preserve"> друго</w:t>
      </w:r>
      <w:r>
        <w:rPr>
          <w:lang w:val="uk-UA" w:eastAsia="ar-SA"/>
        </w:rPr>
        <w:t>ю статті 17 Закону України «Про публічні закупівлі»:</w:t>
      </w:r>
    </w:p>
    <w:p w:rsidR="00F57351" w:rsidRPr="005F758D" w:rsidRDefault="00F57351" w:rsidP="007256D0">
      <w:pPr>
        <w:jc w:val="both"/>
        <w:rPr>
          <w:sz w:val="12"/>
          <w:szCs w:val="12"/>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5168"/>
      </w:tblGrid>
      <w:tr w:rsidR="00F57351" w:rsidRPr="00487152" w:rsidTr="00BC304D">
        <w:tc>
          <w:tcPr>
            <w:tcW w:w="4856" w:type="dxa"/>
          </w:tcPr>
          <w:p w:rsidR="00F57351" w:rsidRPr="00487152" w:rsidRDefault="00F57351" w:rsidP="00F949FE">
            <w:pPr>
              <w:suppressAutoHyphens/>
              <w:jc w:val="center"/>
              <w:rPr>
                <w:b/>
                <w:lang w:val="uk-UA" w:eastAsia="ar-SA"/>
              </w:rPr>
            </w:pPr>
            <w:r w:rsidRPr="00487152">
              <w:rPr>
                <w:b/>
                <w:lang w:val="uk-UA" w:eastAsia="ar-SA"/>
              </w:rPr>
              <w:t>Підстава для відмови учаснику в участі у процедурі закупівлі</w:t>
            </w:r>
          </w:p>
        </w:tc>
        <w:tc>
          <w:tcPr>
            <w:tcW w:w="5168" w:type="dxa"/>
          </w:tcPr>
          <w:p w:rsidR="00F57351" w:rsidRPr="00487152" w:rsidRDefault="00F57351" w:rsidP="00F949FE">
            <w:pPr>
              <w:suppressAutoHyphens/>
              <w:jc w:val="center"/>
              <w:rPr>
                <w:b/>
                <w:lang w:val="uk-UA" w:eastAsia="ar-SA"/>
              </w:rPr>
            </w:pPr>
            <w:r w:rsidRPr="00487152">
              <w:rPr>
                <w:b/>
                <w:lang w:val="uk-UA" w:eastAsia="ar-SA"/>
              </w:rPr>
              <w:t>Документи, які повинен надати переможець</w:t>
            </w:r>
          </w:p>
        </w:tc>
      </w:tr>
      <w:tr w:rsidR="00C52433" w:rsidRPr="00487152" w:rsidTr="00BC304D">
        <w:tc>
          <w:tcPr>
            <w:tcW w:w="4856" w:type="dxa"/>
          </w:tcPr>
          <w:p w:rsidR="00C52433" w:rsidRDefault="00C52433" w:rsidP="00F949FE">
            <w:pPr>
              <w:suppressAutoHyphens/>
              <w:jc w:val="both"/>
              <w:rPr>
                <w:lang w:val="uk-UA" w:eastAsia="ar-SA"/>
              </w:rPr>
            </w:pPr>
            <w:r>
              <w:rPr>
                <w:lang w:val="uk-UA" w:eastAsia="ar-SA"/>
              </w:rPr>
              <w:t>п.2</w:t>
            </w:r>
            <w:r w:rsidRPr="00487152">
              <w:rPr>
                <w:lang w:val="uk-UA" w:eastAsia="ar-SA"/>
              </w:rPr>
              <w:t>.</w:t>
            </w:r>
            <w:r>
              <w:rPr>
                <w:lang w:val="uk-UA" w:eastAsia="ar-SA"/>
              </w:rPr>
              <w:t xml:space="preserve"> </w:t>
            </w:r>
            <w:r w:rsidRPr="00487152">
              <w:rPr>
                <w:lang w:val="uk-UA" w:eastAsia="ar-SA"/>
              </w:rPr>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rsidR="00C52433" w:rsidRPr="00487152" w:rsidRDefault="00C52433" w:rsidP="00F949FE">
            <w:pPr>
              <w:suppressAutoHyphens/>
              <w:jc w:val="both"/>
              <w:rPr>
                <w:lang w:val="uk-UA" w:eastAsia="ar-SA"/>
              </w:rPr>
            </w:pPr>
          </w:p>
        </w:tc>
        <w:tc>
          <w:tcPr>
            <w:tcW w:w="5168" w:type="dxa"/>
          </w:tcPr>
          <w:p w:rsidR="00C52433" w:rsidRDefault="00C52433" w:rsidP="00C52433">
            <w:pPr>
              <w:jc w:val="both"/>
              <w:rPr>
                <w:bCs/>
                <w:i/>
                <w:iCs/>
                <w:u w:val="single"/>
                <w:shd w:val="clear" w:color="auto" w:fill="FFFFFF"/>
                <w:lang w:val="uk-UA" w:eastAsia="uk-UA"/>
              </w:rPr>
            </w:pPr>
            <w:r>
              <w:rPr>
                <w:iCs/>
                <w:lang w:val="uk-UA" w:eastAsia="uk-UA"/>
              </w:rPr>
              <w:t xml:space="preserve">Інформація в довільній формі </w:t>
            </w:r>
            <w:r>
              <w:rPr>
                <w:bCs/>
                <w:iCs/>
                <w:shd w:val="clear" w:color="auto" w:fill="FFFFFF"/>
                <w:lang w:val="uk-UA" w:eastAsia="uk-UA"/>
              </w:rPr>
              <w:t xml:space="preserve">за підписом уповноваженої особи переможця та завірена печаткою (у разі наявності) </w:t>
            </w:r>
            <w:r>
              <w:rPr>
                <w:iCs/>
                <w:lang w:val="uk-UA" w:eastAsia="uk-UA"/>
              </w:rPr>
              <w:t>про те, що відомості про юридичну особу, яка є переможцем не вносились до Єдиного державного реєстру осіб, які вчинили корупційні або пов’язані з корупцією правопорушення</w:t>
            </w:r>
          </w:p>
          <w:p w:rsidR="00C52433" w:rsidRDefault="00C52433" w:rsidP="00C52433">
            <w:pPr>
              <w:jc w:val="both"/>
              <w:rPr>
                <w:bCs/>
                <w:i/>
                <w:iCs/>
                <w:u w:val="single"/>
                <w:shd w:val="clear" w:color="auto" w:fill="FFFFFF"/>
                <w:lang w:val="uk-UA" w:eastAsia="uk-UA"/>
              </w:rPr>
            </w:pPr>
          </w:p>
        </w:tc>
      </w:tr>
      <w:tr w:rsidR="00C52433" w:rsidRPr="00487152" w:rsidTr="00BC304D">
        <w:tc>
          <w:tcPr>
            <w:tcW w:w="4856" w:type="dxa"/>
          </w:tcPr>
          <w:p w:rsidR="00C52433" w:rsidRPr="00F26799" w:rsidRDefault="00C52433" w:rsidP="00F949FE">
            <w:pPr>
              <w:suppressAutoHyphens/>
              <w:jc w:val="both"/>
              <w:rPr>
                <w:lang w:val="uk-UA" w:eastAsia="ar-SA"/>
              </w:rPr>
            </w:pPr>
            <w:r w:rsidRPr="00F26799">
              <w:rPr>
                <w:lang w:val="uk-UA" w:eastAsia="ar-SA"/>
              </w:rPr>
              <w:t>п.</w:t>
            </w:r>
            <w:r>
              <w:rPr>
                <w:lang w:val="uk-UA" w:eastAsia="ar-SA"/>
              </w:rPr>
              <w:t>5</w:t>
            </w:r>
            <w:r w:rsidRPr="00F26799">
              <w:rPr>
                <w:lang w:val="uk-UA" w:eastAsia="ar-SA"/>
              </w:rPr>
              <w:t>. Ф</w:t>
            </w:r>
            <w:r w:rsidRPr="00F26799">
              <w:rPr>
                <w:lang w:val="uk-UA" w:eastAsia="uk-UA"/>
              </w:rPr>
              <w:t xml:space="preserve">ізична особа, яка є учасником, була засуджена за злочин, вчинений з корисливих мотивів, судимість з якої не знято або не погашено </w:t>
            </w:r>
            <w:r>
              <w:rPr>
                <w:lang w:val="uk-UA" w:eastAsia="uk-UA"/>
              </w:rPr>
              <w:t>у встановленому законом порядку</w:t>
            </w:r>
          </w:p>
        </w:tc>
        <w:tc>
          <w:tcPr>
            <w:tcW w:w="5168" w:type="dxa"/>
          </w:tcPr>
          <w:p w:rsidR="00C52433" w:rsidRPr="00E515CE" w:rsidRDefault="00C52433" w:rsidP="00F949FE">
            <w:pPr>
              <w:suppressAutoHyphens/>
              <w:jc w:val="both"/>
              <w:rPr>
                <w:lang w:val="uk-UA" w:eastAsia="ar-SA"/>
              </w:rPr>
            </w:pPr>
            <w:r w:rsidRPr="00E515CE">
              <w:rPr>
                <w:lang w:val="uk-UA" w:eastAsia="uk-UA"/>
              </w:rPr>
              <w:t xml:space="preserve">Довідка, </w:t>
            </w:r>
            <w:r w:rsidRPr="00E515CE">
              <w:rPr>
                <w:lang w:val="uk-UA"/>
              </w:rPr>
              <w:t xml:space="preserve">видана відповідним уповноваженим органом </w:t>
            </w:r>
            <w:r w:rsidRPr="00E515CE">
              <w:rPr>
                <w:lang w:val="uk-UA" w:eastAsia="uk-UA"/>
              </w:rPr>
              <w:t xml:space="preserve">не більше тридцятиденної давнини відносно дати подання документального підтвердження про те, </w:t>
            </w:r>
            <w:r w:rsidRPr="00E515CE">
              <w:rPr>
                <w:lang w:val="uk-UA"/>
              </w:rPr>
              <w:t xml:space="preserve">що фізичну особу, яка є учасником, не було засуджено за злочин, вчинений з корисливих мотивів, судимість з якої не знято або не погашено у встановленому законом порядку </w:t>
            </w:r>
          </w:p>
        </w:tc>
      </w:tr>
      <w:tr w:rsidR="00C52433" w:rsidRPr="00487152" w:rsidTr="00BC304D">
        <w:tc>
          <w:tcPr>
            <w:tcW w:w="4856" w:type="dxa"/>
          </w:tcPr>
          <w:p w:rsidR="00C52433" w:rsidRPr="00487152" w:rsidRDefault="00C52433" w:rsidP="00F949FE">
            <w:pPr>
              <w:suppressAutoHyphens/>
              <w:jc w:val="both"/>
              <w:rPr>
                <w:highlight w:val="yellow"/>
                <w:lang w:val="uk-UA" w:eastAsia="ar-SA"/>
              </w:rPr>
            </w:pPr>
            <w:r>
              <w:rPr>
                <w:lang w:val="uk-UA" w:eastAsia="ar-SA"/>
              </w:rPr>
              <w:t>п</w:t>
            </w:r>
            <w:r w:rsidRPr="00B16A9A">
              <w:rPr>
                <w:lang w:val="uk-UA" w:eastAsia="ar-SA"/>
              </w:rPr>
              <w:t>.6</w:t>
            </w:r>
            <w:r>
              <w:rPr>
                <w:lang w:val="uk-UA" w:eastAsia="ar-SA"/>
              </w:rPr>
              <w:t>. 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tc>
        <w:tc>
          <w:tcPr>
            <w:tcW w:w="5168" w:type="dxa"/>
          </w:tcPr>
          <w:p w:rsidR="00C52433" w:rsidRPr="00487152" w:rsidRDefault="00C52433" w:rsidP="00F949FE">
            <w:pPr>
              <w:suppressAutoHyphens/>
              <w:jc w:val="both"/>
              <w:rPr>
                <w:highlight w:val="yellow"/>
                <w:lang w:val="uk-UA" w:eastAsia="ar-SA"/>
              </w:rPr>
            </w:pPr>
            <w:r>
              <w:rPr>
                <w:lang w:val="uk-UA" w:eastAsia="uk-UA"/>
              </w:rPr>
              <w:t>Д</w:t>
            </w:r>
            <w:r w:rsidRPr="00F26799">
              <w:rPr>
                <w:lang w:val="uk-UA" w:eastAsia="uk-UA"/>
              </w:rPr>
              <w:t>овідк</w:t>
            </w:r>
            <w:r>
              <w:rPr>
                <w:lang w:val="uk-UA" w:eastAsia="uk-UA"/>
              </w:rPr>
              <w:t>а,</w:t>
            </w:r>
            <w:r w:rsidRPr="00F26799">
              <w:rPr>
                <w:lang w:val="uk-UA" w:eastAsia="uk-UA"/>
              </w:rPr>
              <w:t xml:space="preserve"> </w:t>
            </w:r>
            <w:r w:rsidRPr="00F26799">
              <w:rPr>
                <w:lang w:val="uk-UA"/>
              </w:rPr>
              <w:t>видан</w:t>
            </w:r>
            <w:r>
              <w:rPr>
                <w:lang w:val="uk-UA"/>
              </w:rPr>
              <w:t>а</w:t>
            </w:r>
            <w:r w:rsidRPr="00F26799">
              <w:t xml:space="preserve"> відповідним </w:t>
            </w:r>
            <w:r>
              <w:rPr>
                <w:lang w:val="uk-UA"/>
              </w:rPr>
              <w:t>уповноваженим органом</w:t>
            </w:r>
            <w:r w:rsidRPr="00F26799">
              <w:rPr>
                <w:lang w:val="uk-UA"/>
              </w:rPr>
              <w:t xml:space="preserve">, </w:t>
            </w:r>
            <w:r w:rsidRPr="00F26799">
              <w:rPr>
                <w:lang w:val="uk-UA" w:eastAsia="uk-UA"/>
              </w:rPr>
              <w:t xml:space="preserve">не більше тридцятиденної давнини відносно дати подання документального підтвердження про те, </w:t>
            </w:r>
            <w:r w:rsidRPr="00B16A9A">
              <w:rPr>
                <w:lang w:val="uk-UA"/>
              </w:rPr>
              <w:t xml:space="preserve">що </w:t>
            </w:r>
            <w:r w:rsidRPr="00F26799">
              <w:rPr>
                <w:lang w:val="uk-UA" w:eastAsia="uk-UA"/>
              </w:rPr>
              <w:t>слу</w:t>
            </w:r>
            <w:r>
              <w:rPr>
                <w:lang w:val="uk-UA" w:eastAsia="uk-UA"/>
              </w:rPr>
              <w:t xml:space="preserve">жбову (посадову) особу учасника, яка підписала тендерну пропозицію, не </w:t>
            </w:r>
            <w:r>
              <w:rPr>
                <w:lang w:val="uk-UA" w:eastAsia="ar-SA"/>
              </w:rPr>
              <w:t>було засуджена за злочин, вчинений з корисливих мотивів, судимість з якої не знято або не погашено у встановленому законом порядку</w:t>
            </w:r>
          </w:p>
        </w:tc>
      </w:tr>
      <w:tr w:rsidR="00C52433" w:rsidRPr="00B86FCA" w:rsidTr="00BC304D">
        <w:tc>
          <w:tcPr>
            <w:tcW w:w="4856" w:type="dxa"/>
          </w:tcPr>
          <w:p w:rsidR="00C52433" w:rsidRPr="00E515CE" w:rsidRDefault="00C52433" w:rsidP="00F949FE">
            <w:pPr>
              <w:suppressAutoHyphens/>
              <w:jc w:val="both"/>
              <w:rPr>
                <w:lang w:val="uk-UA" w:eastAsia="ar-SA"/>
              </w:rPr>
            </w:pPr>
            <w:r w:rsidRPr="00E515CE">
              <w:rPr>
                <w:lang w:val="uk-UA" w:eastAsia="ar-SA"/>
              </w:rPr>
              <w:t xml:space="preserve">ч. 2 ст. 17 </w:t>
            </w:r>
            <w:r w:rsidRPr="00E515CE">
              <w:rPr>
                <w:color w:val="000000"/>
                <w:shd w:val="clear" w:color="auto" w:fill="FFFFFF"/>
                <w:lang w:val="uk-UA"/>
              </w:rPr>
              <w:t>Учасник має заборгованість із сплати податків і зборів (обов’язкових платежів).</w:t>
            </w:r>
          </w:p>
        </w:tc>
        <w:tc>
          <w:tcPr>
            <w:tcW w:w="5168" w:type="dxa"/>
          </w:tcPr>
          <w:p w:rsidR="00C52433" w:rsidRPr="00595F32" w:rsidRDefault="00C52433" w:rsidP="00595F32">
            <w:pPr>
              <w:suppressAutoHyphens/>
              <w:jc w:val="both"/>
              <w:rPr>
                <w:lang w:val="uk-UA" w:eastAsia="ar-SA"/>
              </w:rPr>
            </w:pPr>
            <w:r w:rsidRPr="00595F32">
              <w:rPr>
                <w:lang w:val="uk-UA"/>
              </w:rPr>
              <w:t xml:space="preserve">Довідка відповідного органу </w:t>
            </w:r>
            <w:r w:rsidR="001E1EC6" w:rsidRPr="00595F32">
              <w:rPr>
                <w:lang w:val="uk-UA"/>
              </w:rPr>
              <w:t xml:space="preserve">доходів і зборів </w:t>
            </w:r>
            <w:r w:rsidRPr="00595F32">
              <w:rPr>
                <w:lang w:val="uk-UA"/>
              </w:rPr>
              <w:t xml:space="preserve">про відсутність заборгованості </w:t>
            </w:r>
            <w:r w:rsidR="001E1EC6" w:rsidRPr="00595F32">
              <w:rPr>
                <w:lang w:val="uk-UA"/>
              </w:rPr>
              <w:t>зі сплати</w:t>
            </w:r>
            <w:r w:rsidRPr="00595F32">
              <w:rPr>
                <w:lang w:val="uk-UA"/>
              </w:rPr>
              <w:t xml:space="preserve"> обов'язкових податк</w:t>
            </w:r>
            <w:r w:rsidR="001E1EC6" w:rsidRPr="00595F32">
              <w:rPr>
                <w:lang w:val="uk-UA"/>
              </w:rPr>
              <w:t>ів</w:t>
            </w:r>
            <w:r w:rsidRPr="00595F32">
              <w:rPr>
                <w:lang w:val="uk-UA"/>
              </w:rPr>
              <w:t xml:space="preserve"> і збор</w:t>
            </w:r>
            <w:r w:rsidR="001E1EC6" w:rsidRPr="00595F32">
              <w:rPr>
                <w:lang w:val="uk-UA"/>
              </w:rPr>
              <w:t>ів</w:t>
            </w:r>
            <w:r w:rsidRPr="00595F32">
              <w:rPr>
                <w:lang w:val="uk-UA"/>
              </w:rPr>
              <w:t xml:space="preserve"> (обов'язкових платеж</w:t>
            </w:r>
            <w:r w:rsidR="001E1EC6" w:rsidRPr="00595F32">
              <w:rPr>
                <w:lang w:val="uk-UA"/>
              </w:rPr>
              <w:t>ів</w:t>
            </w:r>
            <w:r w:rsidRPr="00595F32">
              <w:rPr>
                <w:lang w:val="uk-UA"/>
              </w:rPr>
              <w:t>), що діє на дату подання документа</w:t>
            </w:r>
            <w:r w:rsidR="00595F32" w:rsidRPr="00595F32">
              <w:rPr>
                <w:lang w:val="uk-UA"/>
              </w:rPr>
              <w:t>.</w:t>
            </w:r>
            <w:r w:rsidRPr="00595F32">
              <w:rPr>
                <w:u w:val="single"/>
                <w:lang w:val="uk-UA"/>
              </w:rPr>
              <w:t xml:space="preserve"> </w:t>
            </w:r>
          </w:p>
        </w:tc>
      </w:tr>
    </w:tbl>
    <w:p w:rsidR="006D4282" w:rsidRDefault="006D4282" w:rsidP="00BC304D">
      <w:pPr>
        <w:ind w:left="705"/>
        <w:jc w:val="right"/>
        <w:rPr>
          <w:lang w:val="uk-UA"/>
        </w:rPr>
      </w:pPr>
    </w:p>
    <w:p w:rsidR="00327BB2" w:rsidRPr="009A6DFD" w:rsidRDefault="001401E3" w:rsidP="00327BB2">
      <w:pPr>
        <w:ind w:left="74" w:firstLine="493"/>
        <w:jc w:val="both"/>
        <w:rPr>
          <w:bCs/>
          <w:lang w:val="uk-UA"/>
        </w:rPr>
      </w:pPr>
      <w:r w:rsidRPr="009A6DFD">
        <w:rPr>
          <w:bCs/>
          <w:lang w:val="uk-UA"/>
        </w:rPr>
        <w:t>П</w:t>
      </w:r>
      <w:r w:rsidR="00327BB2" w:rsidRPr="009A6DFD">
        <w:rPr>
          <w:bCs/>
        </w:rPr>
        <w:t xml:space="preserve">ереможець </w:t>
      </w:r>
      <w:r w:rsidR="00327BB2" w:rsidRPr="009A6DFD">
        <w:rPr>
          <w:bCs/>
          <w:lang w:val="uk-UA"/>
        </w:rPr>
        <w:t xml:space="preserve">також </w:t>
      </w:r>
      <w:r w:rsidR="00327BB2" w:rsidRPr="009A6DFD">
        <w:rPr>
          <w:bCs/>
        </w:rPr>
        <w:t>подає</w:t>
      </w:r>
      <w:r w:rsidR="00327BB2" w:rsidRPr="009A6DFD">
        <w:rPr>
          <w:bCs/>
          <w:lang w:val="uk-UA"/>
        </w:rPr>
        <w:t>:</w:t>
      </w:r>
    </w:p>
    <w:p w:rsidR="00327BB2" w:rsidRPr="009A6DFD" w:rsidRDefault="00327BB2" w:rsidP="00327BB2">
      <w:pPr>
        <w:ind w:left="74" w:firstLine="493"/>
        <w:jc w:val="both"/>
        <w:rPr>
          <w:bCs/>
        </w:rPr>
      </w:pPr>
      <w:r w:rsidRPr="009A6DFD">
        <w:rPr>
          <w:bCs/>
        </w:rPr>
        <w:t>після проведеного аукціону</w:t>
      </w:r>
      <w:r w:rsidR="00DD2903" w:rsidRPr="009A6DFD">
        <w:rPr>
          <w:bCs/>
          <w:lang w:val="uk-UA"/>
        </w:rPr>
        <w:t xml:space="preserve"> -</w:t>
      </w:r>
      <w:r w:rsidRPr="009A6DFD">
        <w:rPr>
          <w:bCs/>
        </w:rPr>
        <w:t xml:space="preserve"> заповнену форму «Цінова пропозиція» згідно з додатком 5 до цієї тендерної документації</w:t>
      </w:r>
      <w:r w:rsidRPr="009A6DFD">
        <w:rPr>
          <w:bCs/>
          <w:lang w:val="uk-UA"/>
        </w:rPr>
        <w:t>;</w:t>
      </w:r>
      <w:r w:rsidRPr="009A6DFD">
        <w:rPr>
          <w:bCs/>
        </w:rPr>
        <w:t xml:space="preserve"> </w:t>
      </w:r>
    </w:p>
    <w:p w:rsidR="00327BB2" w:rsidRPr="009A6DFD" w:rsidRDefault="00327BB2" w:rsidP="00327BB2">
      <w:pPr>
        <w:pStyle w:val="rvps2"/>
        <w:spacing w:before="0" w:beforeAutospacing="0" w:after="0" w:afterAutospacing="0"/>
        <w:ind w:firstLine="567"/>
        <w:jc w:val="both"/>
        <w:rPr>
          <w:lang w:val="uk-UA"/>
        </w:rPr>
      </w:pPr>
      <w:r w:rsidRPr="009A6DFD">
        <w:rPr>
          <w:lang w:val="uk-UA"/>
        </w:rPr>
        <w:t xml:space="preserve">під час укладення договору </w:t>
      </w:r>
      <w:r w:rsidR="00595F32" w:rsidRPr="009A6DFD">
        <w:rPr>
          <w:lang w:val="uk-UA"/>
        </w:rPr>
        <w:t>–</w:t>
      </w:r>
      <w:r w:rsidRPr="009A6DFD">
        <w:rPr>
          <w:lang w:val="uk-UA"/>
        </w:rPr>
        <w:t xml:space="preserve"> </w:t>
      </w:r>
      <w:r w:rsidR="00595F32" w:rsidRPr="009A6DFD">
        <w:rPr>
          <w:lang w:val="uk-UA"/>
        </w:rPr>
        <w:t xml:space="preserve">належним чином завірену копію </w:t>
      </w:r>
      <w:r w:rsidRPr="009A6DFD">
        <w:rPr>
          <w:lang w:val="uk-UA"/>
        </w:rPr>
        <w:t>доз</w:t>
      </w:r>
      <w:r w:rsidR="00595F32" w:rsidRPr="009A6DFD">
        <w:rPr>
          <w:lang w:val="uk-UA"/>
        </w:rPr>
        <w:t>волу</w:t>
      </w:r>
      <w:r w:rsidR="009A6DFD" w:rsidRPr="009A6DFD">
        <w:rPr>
          <w:lang w:val="uk-UA"/>
        </w:rPr>
        <w:t xml:space="preserve"> або ліцензії</w:t>
      </w:r>
      <w:r w:rsidRPr="009A6DFD">
        <w:rPr>
          <w:lang w:val="uk-UA"/>
        </w:rPr>
        <w:t xml:space="preserve">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rsidR="006D4282" w:rsidRDefault="006D4282" w:rsidP="00B86484">
      <w:pPr>
        <w:rPr>
          <w:lang w:val="uk-UA"/>
        </w:rPr>
      </w:pPr>
    </w:p>
    <w:p w:rsidR="00A37717" w:rsidRDefault="00A37717" w:rsidP="00A37717">
      <w:pPr>
        <w:rPr>
          <w:lang w:val="uk-UA"/>
        </w:rPr>
      </w:pPr>
    </w:p>
    <w:p w:rsidR="009A6DFD" w:rsidRDefault="009A6DFD" w:rsidP="00A37717">
      <w:pPr>
        <w:rPr>
          <w:lang w:val="uk-UA"/>
        </w:rPr>
      </w:pPr>
    </w:p>
    <w:p w:rsidR="009A6DFD" w:rsidRDefault="009A6DFD" w:rsidP="00A37717">
      <w:pPr>
        <w:rPr>
          <w:lang w:val="uk-UA"/>
        </w:rPr>
      </w:pPr>
    </w:p>
    <w:p w:rsidR="00F57351" w:rsidRPr="00085609" w:rsidRDefault="00F57351" w:rsidP="00BC304D">
      <w:pPr>
        <w:ind w:left="705"/>
        <w:jc w:val="right"/>
        <w:rPr>
          <w:lang w:val="uk-UA"/>
        </w:rPr>
      </w:pPr>
      <w:r w:rsidRPr="00085609">
        <w:rPr>
          <w:lang w:val="uk-UA"/>
        </w:rPr>
        <w:lastRenderedPageBreak/>
        <w:t>Додаток 3</w:t>
      </w:r>
    </w:p>
    <w:p w:rsidR="00F57351" w:rsidRPr="00085609" w:rsidRDefault="00F57351" w:rsidP="00BC304D">
      <w:pPr>
        <w:ind w:left="705"/>
        <w:jc w:val="right"/>
        <w:rPr>
          <w:lang w:val="uk-UA"/>
        </w:rPr>
      </w:pPr>
      <w:r w:rsidRPr="00085609">
        <w:rPr>
          <w:lang w:val="uk-UA"/>
        </w:rPr>
        <w:t xml:space="preserve">до тендерної документації </w:t>
      </w:r>
    </w:p>
    <w:p w:rsidR="00F57351" w:rsidRPr="00D01D8D" w:rsidRDefault="00F57351" w:rsidP="00BC304D">
      <w:pPr>
        <w:rPr>
          <w:b/>
          <w:lang w:val="uk-UA"/>
        </w:rPr>
      </w:pPr>
    </w:p>
    <w:p w:rsidR="00F57351" w:rsidRPr="00D01D8D" w:rsidRDefault="00F57351" w:rsidP="00BC304D">
      <w:pPr>
        <w:jc w:val="center"/>
        <w:rPr>
          <w:b/>
          <w:lang w:val="uk-UA"/>
        </w:rPr>
      </w:pPr>
      <w:r w:rsidRPr="00D01D8D">
        <w:rPr>
          <w:b/>
          <w:lang w:val="uk-UA"/>
        </w:rPr>
        <w:t>Інформація про необхідні технічні, якісні та кількісні характеристики</w:t>
      </w:r>
    </w:p>
    <w:p w:rsidR="00F57351" w:rsidRDefault="00F57351" w:rsidP="00BC304D">
      <w:pPr>
        <w:jc w:val="center"/>
        <w:rPr>
          <w:b/>
          <w:lang w:val="uk-UA"/>
        </w:rPr>
      </w:pPr>
      <w:r w:rsidRPr="00D01D8D">
        <w:rPr>
          <w:b/>
          <w:lang w:val="uk-UA"/>
        </w:rPr>
        <w:t>предмета закупівлі</w:t>
      </w:r>
    </w:p>
    <w:p w:rsidR="00F57351" w:rsidRPr="00D01D8D" w:rsidRDefault="00F57351" w:rsidP="00BC304D">
      <w:pPr>
        <w:ind w:firstLine="709"/>
        <w:jc w:val="center"/>
        <w:rPr>
          <w:lang w:val="uk-UA"/>
        </w:rPr>
      </w:pPr>
    </w:p>
    <w:p w:rsidR="00F57351" w:rsidRPr="001069AC" w:rsidRDefault="00F57351" w:rsidP="00BC304D">
      <w:pPr>
        <w:suppressAutoHyphens/>
        <w:ind w:firstLine="709"/>
        <w:jc w:val="both"/>
        <w:rPr>
          <w:lang w:val="uk-UA" w:eastAsia="ar-SA"/>
        </w:rPr>
      </w:pPr>
      <w:r w:rsidRPr="001069AC">
        <w:rPr>
          <w:lang w:val="uk-UA" w:eastAsia="ar-SA"/>
        </w:rPr>
        <w:t xml:space="preserve">1. Автобус спеціалізований для перевезення школярів (далі – </w:t>
      </w:r>
      <w:r w:rsidRPr="001069AC">
        <w:rPr>
          <w:b/>
          <w:i/>
          <w:lang w:val="uk-UA" w:eastAsia="ar-SA"/>
        </w:rPr>
        <w:t>«автобус</w:t>
      </w:r>
      <w:r w:rsidRPr="001069AC">
        <w:rPr>
          <w:lang w:val="uk-UA" w:eastAsia="ar-SA"/>
        </w:rPr>
        <w:t>) має відповідати стандарту ДСТУ 7013:2009 «Автобуси спеціалізовані для перевезення школярів. Технічні вимоги» (виконання 3 «Спеціалізований автобус, призначений для перевезення школярів молодших, середніх та старших класів»).</w:t>
      </w:r>
    </w:p>
    <w:p w:rsidR="00F57351" w:rsidRPr="001069AC" w:rsidRDefault="00F57351" w:rsidP="00BC304D">
      <w:pPr>
        <w:suppressAutoHyphens/>
        <w:ind w:firstLine="709"/>
        <w:jc w:val="both"/>
        <w:rPr>
          <w:lang w:val="uk-UA" w:eastAsia="ar-SA"/>
        </w:rPr>
      </w:pPr>
      <w:r w:rsidRPr="001069AC">
        <w:rPr>
          <w:lang w:val="uk-UA" w:eastAsia="ar-SA"/>
        </w:rPr>
        <w:t xml:space="preserve"> 2. </w:t>
      </w:r>
      <w:r w:rsidRPr="001069AC">
        <w:rPr>
          <w:lang w:val="uk-UA"/>
        </w:rPr>
        <w:t>Автобус повинен мати кількість посадочних місць (сидінь), зазначену в пункті</w:t>
      </w:r>
      <w:r>
        <w:rPr>
          <w:lang w:val="uk-UA"/>
        </w:rPr>
        <w:t xml:space="preserve">                </w:t>
      </w:r>
      <w:r w:rsidRPr="001069AC">
        <w:rPr>
          <w:lang w:val="uk-UA"/>
        </w:rPr>
        <w:t xml:space="preserve"> 4.2  розділу </w:t>
      </w:r>
      <w:r>
        <w:rPr>
          <w:lang w:val="uk-UA"/>
        </w:rPr>
        <w:t>«</w:t>
      </w:r>
      <w:r w:rsidRPr="001069AC">
        <w:rPr>
          <w:lang w:val="uk-UA"/>
        </w:rPr>
        <w:t>Загальні положення</w:t>
      </w:r>
      <w:r>
        <w:rPr>
          <w:lang w:val="uk-UA"/>
        </w:rPr>
        <w:t>» цієї</w:t>
      </w:r>
      <w:r w:rsidRPr="001069AC">
        <w:rPr>
          <w:lang w:val="uk-UA"/>
        </w:rPr>
        <w:t xml:space="preserve"> тендерної документації.</w:t>
      </w:r>
    </w:p>
    <w:p w:rsidR="00F57351" w:rsidRPr="001069AC" w:rsidRDefault="00F57351" w:rsidP="00BC304D">
      <w:pPr>
        <w:suppressAutoHyphens/>
        <w:ind w:firstLine="709"/>
        <w:jc w:val="both"/>
        <w:rPr>
          <w:lang w:val="uk-UA" w:eastAsia="ar-SA"/>
        </w:rPr>
      </w:pPr>
      <w:r w:rsidRPr="001069AC">
        <w:rPr>
          <w:lang w:val="uk-UA" w:eastAsia="ar-SA"/>
        </w:rPr>
        <w:t>3. Усі автобуси повинні мати торгову марку, бути новими (не раніше 2016 року випуску), технічно справними, комплектуючі та матеріали – такі, що не були у вживанні. При виготовленні автобусів мають застосовуватись заходи із захисту довкілля.</w:t>
      </w:r>
    </w:p>
    <w:p w:rsidR="00F57351" w:rsidRPr="001069AC" w:rsidRDefault="00F57351" w:rsidP="00BC304D">
      <w:pPr>
        <w:suppressAutoHyphens/>
        <w:ind w:firstLine="709"/>
        <w:jc w:val="both"/>
        <w:rPr>
          <w:lang w:val="uk-UA" w:eastAsia="ar-SA"/>
        </w:rPr>
      </w:pPr>
      <w:r w:rsidRPr="001069AC">
        <w:rPr>
          <w:lang w:val="uk-UA" w:eastAsia="ar-SA"/>
        </w:rPr>
        <w:t>4. Усі автобуси повинні бути у виконанні, передбаченому нормативно-технічною документацією виробника і готовими до експлуатації. Вони повинні відповідати вимогам нормативно-правових актів України щодо допуску транспортних засобів до експлуатації, чинним на дату розкриття тендерних пропозицій.</w:t>
      </w:r>
    </w:p>
    <w:p w:rsidR="00F57351" w:rsidRPr="001069AC" w:rsidRDefault="00F57351" w:rsidP="00BC304D">
      <w:pPr>
        <w:suppressAutoHyphens/>
        <w:ind w:firstLine="709"/>
        <w:jc w:val="both"/>
        <w:rPr>
          <w:lang w:val="uk-UA" w:eastAsia="ar-SA"/>
        </w:rPr>
      </w:pPr>
      <w:r w:rsidRPr="001069AC">
        <w:rPr>
          <w:lang w:val="uk-UA" w:eastAsia="ar-SA"/>
        </w:rPr>
        <w:t>5. Усі автобуси, що будуть постачатись, повинні відповідати принаймні вимогам таких нормативних документів:</w:t>
      </w:r>
    </w:p>
    <w:p w:rsidR="00F57351" w:rsidRPr="001069AC" w:rsidRDefault="00F57351" w:rsidP="00BC304D">
      <w:pPr>
        <w:suppressAutoHyphens/>
        <w:ind w:firstLine="709"/>
        <w:jc w:val="both"/>
        <w:rPr>
          <w:lang w:val="uk-UA" w:eastAsia="ar-SA"/>
        </w:rPr>
      </w:pPr>
      <w:r w:rsidRPr="001069AC">
        <w:rPr>
          <w:lang w:val="uk-UA" w:eastAsia="ar-SA"/>
        </w:rPr>
        <w:t xml:space="preserve">5.1. Відповідність екологічним нормам не нижче EURO-5 – Правила ЄЕК ООН </w:t>
      </w:r>
      <w:r w:rsidR="00590F8C">
        <w:rPr>
          <w:lang w:val="uk-UA" w:eastAsia="ar-SA"/>
        </w:rPr>
        <w:t xml:space="preserve">                </w:t>
      </w:r>
      <w:r w:rsidRPr="001069AC">
        <w:rPr>
          <w:lang w:val="uk-UA" w:eastAsia="ar-SA"/>
        </w:rPr>
        <w:t>№ 49-05В2(</w:t>
      </w:r>
      <w:r w:rsidRPr="001069AC">
        <w:rPr>
          <w:lang w:val="en-US" w:eastAsia="ar-SA"/>
        </w:rPr>
        <w:t>G</w:t>
      </w:r>
      <w:r w:rsidRPr="001069AC">
        <w:rPr>
          <w:lang w:val="uk-UA" w:eastAsia="ar-SA"/>
        </w:rPr>
        <w:t>) «Єдині технічні приписи щодо прийняття заходів по обмеженню викидів забруднюючих газообразних речовин і зважених часток з двигунів із запалюванням від стиснення і двигунів з примусовим запалюванням, призначених для використання на транспортних засобах».</w:t>
      </w:r>
    </w:p>
    <w:p w:rsidR="00F57351" w:rsidRPr="001069AC" w:rsidRDefault="00F57351" w:rsidP="00BC304D">
      <w:pPr>
        <w:suppressAutoHyphens/>
        <w:ind w:firstLine="709"/>
        <w:jc w:val="both"/>
        <w:rPr>
          <w:lang w:val="uk-UA" w:eastAsia="ar-SA"/>
        </w:rPr>
      </w:pPr>
      <w:r w:rsidRPr="001069AC">
        <w:rPr>
          <w:lang w:val="uk-UA" w:eastAsia="ar-SA"/>
        </w:rPr>
        <w:t>5.2. Правила ЄЕК ООН № 13 «Єдині технічні приписи щодо офіційного затвердження дорожніх транспортних засобів категорій M, N, і O стосовно гальмування».</w:t>
      </w:r>
    </w:p>
    <w:p w:rsidR="00F57351" w:rsidRPr="001069AC" w:rsidRDefault="00F57351" w:rsidP="00BC304D">
      <w:pPr>
        <w:suppressAutoHyphens/>
        <w:ind w:firstLine="709"/>
        <w:jc w:val="both"/>
        <w:rPr>
          <w:lang w:val="uk-UA" w:eastAsia="ar-SA"/>
        </w:rPr>
      </w:pPr>
      <w:r w:rsidRPr="001069AC">
        <w:rPr>
          <w:lang w:val="uk-UA" w:eastAsia="ar-SA"/>
        </w:rPr>
        <w:t>5.3. Правила ЄЕК ООН № 24-03 «Єдині технічні приписи щодо: 1. Офіційного затвердження двигунів із запалюванням від стискання стосовно димності відпрацьованих газів;</w:t>
      </w:r>
      <w:r w:rsidR="00590F8C">
        <w:rPr>
          <w:lang w:val="uk-UA" w:eastAsia="ar-SA"/>
        </w:rPr>
        <w:t xml:space="preserve"> </w:t>
      </w:r>
      <w:r w:rsidRPr="001069AC">
        <w:rPr>
          <w:lang w:val="uk-UA" w:eastAsia="ar-SA"/>
        </w:rPr>
        <w:t xml:space="preserve"> 2. Офіційного затвердження колісних транспортних засобів стосовно встановлення на них двигунів із запалюванням від стискання, офіційно затверджених за типом конструкції; 3. Офіційного затвердження колісних транспортних засобів з двигунами із запалюванням від стискання стосовно димності відпрацьованих газів; 4. Вимірювання потужності двигунів із запалюванням від стискання».</w:t>
      </w:r>
    </w:p>
    <w:p w:rsidR="00F57351" w:rsidRPr="001069AC" w:rsidRDefault="00F57351" w:rsidP="00BC304D">
      <w:pPr>
        <w:suppressAutoHyphens/>
        <w:ind w:firstLine="709"/>
        <w:jc w:val="both"/>
        <w:rPr>
          <w:lang w:val="uk-UA" w:eastAsia="ar-SA"/>
        </w:rPr>
      </w:pPr>
      <w:r w:rsidRPr="001069AC">
        <w:rPr>
          <w:lang w:val="uk-UA" w:eastAsia="ar-SA"/>
        </w:rPr>
        <w:t>5.4. Правила ЕЭК ООН № 43-00 «Єдині технічні приписи щодо офіційного затвердження безпечних стекол та скло матеріалів».</w:t>
      </w:r>
    </w:p>
    <w:p w:rsidR="00F57351" w:rsidRPr="001069AC" w:rsidRDefault="00F57351" w:rsidP="00BC304D">
      <w:pPr>
        <w:suppressAutoHyphens/>
        <w:ind w:firstLine="709"/>
        <w:jc w:val="both"/>
        <w:rPr>
          <w:lang w:val="uk-UA" w:eastAsia="ar-SA"/>
        </w:rPr>
      </w:pPr>
      <w:r w:rsidRPr="001069AC">
        <w:rPr>
          <w:lang w:val="uk-UA" w:eastAsia="ar-SA"/>
        </w:rPr>
        <w:t>5.5. Правила ЕЭК ООН № 48-02 «Єдині технічні приписи щодо офіційного затвердження дорожніх транспортних засобів стосовно установлення пристроїв освітлення та світлової сигналізації».</w:t>
      </w:r>
    </w:p>
    <w:p w:rsidR="00F57351" w:rsidRPr="001069AC" w:rsidRDefault="00F57351" w:rsidP="00BC304D">
      <w:pPr>
        <w:suppressAutoHyphens/>
        <w:ind w:firstLine="709"/>
        <w:jc w:val="both"/>
        <w:rPr>
          <w:lang w:val="uk-UA" w:eastAsia="ar-SA"/>
        </w:rPr>
      </w:pPr>
      <w:r w:rsidRPr="001069AC">
        <w:rPr>
          <w:lang w:val="uk-UA" w:eastAsia="ar-SA"/>
        </w:rPr>
        <w:t>5.6. Правила ЕЭК ООН № 51-02 «Єдині технічні приписи щодо офіційного затвердження колісних транспортних засобів, що мають не менше ніж чотири колеса, стосовно створюваного ними шуму».</w:t>
      </w:r>
    </w:p>
    <w:p w:rsidR="00F57351" w:rsidRPr="001069AC" w:rsidRDefault="00F57351" w:rsidP="00BC304D">
      <w:pPr>
        <w:suppressAutoHyphens/>
        <w:ind w:firstLine="709"/>
        <w:jc w:val="both"/>
        <w:rPr>
          <w:lang w:val="uk-UA" w:eastAsia="ar-SA"/>
        </w:rPr>
      </w:pPr>
      <w:r w:rsidRPr="001069AC">
        <w:rPr>
          <w:lang w:val="uk-UA" w:eastAsia="ar-SA"/>
        </w:rPr>
        <w:t>6. До кожного автобуса, що буде постачатись, повинна додаватись супутня документація виробника: настанова щодо експлуатування. Супутня документація повинна бути виконана українською мовою. У разі, якщо оригінал супутньої документації складений іншою, ніж українська мова, він обов’язково має супроводжуватись автентичним перекладом українською мовою.</w:t>
      </w:r>
    </w:p>
    <w:p w:rsidR="00F57351" w:rsidRPr="001069AC" w:rsidRDefault="00F57351" w:rsidP="00BC304D">
      <w:pPr>
        <w:suppressAutoHyphens/>
        <w:ind w:firstLine="709"/>
        <w:jc w:val="both"/>
        <w:rPr>
          <w:lang w:val="uk-UA" w:eastAsia="ar-SA"/>
        </w:rPr>
      </w:pPr>
      <w:r w:rsidRPr="001069AC">
        <w:rPr>
          <w:lang w:val="uk-UA" w:eastAsia="ar-SA"/>
        </w:rPr>
        <w:t>7. Основні технічні характеристики автобусів:</w:t>
      </w:r>
    </w:p>
    <w:p w:rsidR="00F57351" w:rsidRPr="001069AC" w:rsidRDefault="00F57351" w:rsidP="00BC304D">
      <w:pPr>
        <w:suppressAutoHyphens/>
        <w:ind w:firstLine="709"/>
        <w:jc w:val="both"/>
        <w:rPr>
          <w:lang w:val="uk-UA" w:eastAsia="ar-SA"/>
        </w:rPr>
      </w:pPr>
      <w:r w:rsidRPr="001069AC">
        <w:rPr>
          <w:lang w:val="uk-UA" w:eastAsia="ar-SA"/>
        </w:rPr>
        <w:t>7.1. Моторесурс двигуна, тис. км. - не менше 500.</w:t>
      </w:r>
    </w:p>
    <w:p w:rsidR="00F57351" w:rsidRPr="001069AC" w:rsidRDefault="00F57351" w:rsidP="00BC304D">
      <w:pPr>
        <w:suppressAutoHyphens/>
        <w:ind w:firstLine="709"/>
        <w:jc w:val="both"/>
        <w:rPr>
          <w:lang w:val="uk-UA" w:eastAsia="ar-SA"/>
        </w:rPr>
      </w:pPr>
      <w:r w:rsidRPr="001069AC">
        <w:rPr>
          <w:lang w:val="uk-UA" w:eastAsia="ar-SA"/>
        </w:rPr>
        <w:t>7.2. Паливо - дизельне.</w:t>
      </w:r>
    </w:p>
    <w:p w:rsidR="00B86484" w:rsidRPr="001069AC" w:rsidRDefault="00F57351" w:rsidP="00B86484">
      <w:pPr>
        <w:suppressAutoHyphens/>
        <w:ind w:firstLine="709"/>
        <w:jc w:val="both"/>
        <w:rPr>
          <w:lang w:val="uk-UA" w:eastAsia="ar-SA"/>
        </w:rPr>
      </w:pPr>
      <w:r w:rsidRPr="001069AC">
        <w:rPr>
          <w:lang w:val="uk-UA" w:eastAsia="ar-SA"/>
        </w:rPr>
        <w:t>7.3. Антиблокувальна система гальмування - наявна.</w:t>
      </w:r>
    </w:p>
    <w:p w:rsidR="00F57351" w:rsidRPr="001069AC" w:rsidRDefault="00F57351" w:rsidP="00BC304D">
      <w:pPr>
        <w:widowControl w:val="0"/>
        <w:suppressAutoHyphens/>
        <w:ind w:firstLine="709"/>
        <w:jc w:val="both"/>
        <w:rPr>
          <w:lang w:val="uk-UA" w:eastAsia="ar-SA"/>
        </w:rPr>
      </w:pPr>
      <w:r w:rsidRPr="001069AC">
        <w:rPr>
          <w:lang w:val="uk-UA" w:eastAsia="ar-SA"/>
        </w:rPr>
        <w:lastRenderedPageBreak/>
        <w:t>8. Планування салону:</w:t>
      </w:r>
    </w:p>
    <w:p w:rsidR="00F57351" w:rsidRPr="001069AC" w:rsidRDefault="00F57351" w:rsidP="00BC304D">
      <w:pPr>
        <w:suppressAutoHyphens/>
        <w:ind w:firstLine="709"/>
        <w:jc w:val="both"/>
        <w:rPr>
          <w:lang w:val="uk-UA" w:eastAsia="ar-SA"/>
        </w:rPr>
      </w:pPr>
      <w:r w:rsidRPr="001069AC">
        <w:rPr>
          <w:lang w:val="uk-UA" w:eastAsia="ar-SA"/>
        </w:rPr>
        <w:t>8.1 В автобусі повинні бути передбачені тільки місця для сидіння.</w:t>
      </w:r>
    </w:p>
    <w:p w:rsidR="00F57351" w:rsidRPr="001069AC" w:rsidRDefault="00F57351" w:rsidP="00BC304D">
      <w:pPr>
        <w:suppressAutoHyphens/>
        <w:ind w:firstLine="709"/>
        <w:jc w:val="both"/>
        <w:rPr>
          <w:lang w:val="uk-UA" w:eastAsia="ar-SA"/>
        </w:rPr>
      </w:pPr>
      <w:r w:rsidRPr="001069AC">
        <w:rPr>
          <w:lang w:val="uk-UA" w:eastAsia="ar-SA"/>
        </w:rPr>
        <w:t>8.2. Пасажирські сидіння повинні бути розташовані таким чином, щоб школярі сиділи вперед обличчям за ходом автобуса.</w:t>
      </w:r>
    </w:p>
    <w:p w:rsidR="00F57351" w:rsidRPr="001069AC" w:rsidRDefault="00F57351" w:rsidP="00BC304D">
      <w:pPr>
        <w:suppressAutoHyphens/>
        <w:ind w:firstLine="709"/>
        <w:jc w:val="both"/>
        <w:rPr>
          <w:lang w:val="uk-UA" w:eastAsia="ar-SA"/>
        </w:rPr>
      </w:pPr>
      <w:r w:rsidRPr="001069AC">
        <w:rPr>
          <w:lang w:val="uk-UA" w:eastAsia="ar-SA"/>
        </w:rPr>
        <w:t>8.3 В салоні автобуса не допускається встановлювати багажні полиці над пасажирськими сидіннями.</w:t>
      </w:r>
    </w:p>
    <w:p w:rsidR="00F57351" w:rsidRPr="001069AC" w:rsidRDefault="00F57351" w:rsidP="00BC304D">
      <w:pPr>
        <w:ind w:firstLine="709"/>
        <w:rPr>
          <w:lang w:val="uk-UA" w:eastAsia="ar-SA"/>
        </w:rPr>
      </w:pPr>
      <w:r w:rsidRPr="001069AC">
        <w:rPr>
          <w:lang w:val="uk-UA" w:eastAsia="ar-SA"/>
        </w:rPr>
        <w:t xml:space="preserve">8.4 Проходи в салоні автобуса повинні відповідати вимогам Правил ЄЕК ООН </w:t>
      </w:r>
      <w:r>
        <w:rPr>
          <w:lang w:val="uk-UA" w:eastAsia="ar-SA"/>
        </w:rPr>
        <w:t xml:space="preserve"> </w:t>
      </w:r>
      <w:r w:rsidRPr="001069AC">
        <w:rPr>
          <w:lang w:val="uk-UA" w:eastAsia="ar-SA"/>
        </w:rPr>
        <w:t>№ 36-03 для автобусів  класу ІІІ.</w:t>
      </w:r>
    </w:p>
    <w:p w:rsidR="00F57351" w:rsidRPr="001069AC" w:rsidRDefault="00F57351" w:rsidP="00BC304D">
      <w:pPr>
        <w:keepNext/>
        <w:suppressAutoHyphens/>
        <w:ind w:firstLine="709"/>
        <w:jc w:val="both"/>
        <w:outlineLvl w:val="1"/>
        <w:rPr>
          <w:bCs/>
          <w:lang w:val="uk-UA" w:eastAsia="ar-SA"/>
        </w:rPr>
      </w:pPr>
      <w:r w:rsidRPr="001069AC">
        <w:rPr>
          <w:bCs/>
          <w:lang w:val="uk-UA" w:eastAsia="ar-SA"/>
        </w:rPr>
        <w:t xml:space="preserve">9. Сидіння: </w:t>
      </w:r>
    </w:p>
    <w:p w:rsidR="00F57351" w:rsidRPr="001069AC" w:rsidRDefault="00F57351" w:rsidP="00BC304D">
      <w:pPr>
        <w:suppressAutoHyphens/>
        <w:ind w:firstLine="709"/>
        <w:jc w:val="both"/>
        <w:rPr>
          <w:lang w:val="uk-UA" w:eastAsia="ar-SA"/>
        </w:rPr>
      </w:pPr>
      <w:r w:rsidRPr="001069AC">
        <w:rPr>
          <w:lang w:val="uk-UA" w:eastAsia="ar-SA"/>
        </w:rPr>
        <w:t>9.1. Розміри сидінь для сидячих школярів повинні відповідати вимогам Правил ЄЕК ООН   № 36-03 для автобусів  класу І.</w:t>
      </w:r>
    </w:p>
    <w:p w:rsidR="00F57351" w:rsidRPr="001069AC" w:rsidRDefault="00F57351" w:rsidP="00BC304D">
      <w:pPr>
        <w:tabs>
          <w:tab w:val="left" w:pos="0"/>
        </w:tabs>
        <w:suppressAutoHyphens/>
        <w:ind w:firstLine="709"/>
        <w:jc w:val="both"/>
        <w:rPr>
          <w:lang w:val="uk-UA" w:eastAsia="ar-SA"/>
        </w:rPr>
      </w:pPr>
      <w:r w:rsidRPr="001069AC">
        <w:rPr>
          <w:lang w:val="uk-UA" w:eastAsia="ar-SA"/>
        </w:rPr>
        <w:t>9.2. Розташування сидінь повинно дозволяти супровідним особам здійснювати нагляд за школярами під час руху автобуса.</w:t>
      </w:r>
    </w:p>
    <w:p w:rsidR="00F57351" w:rsidRPr="001069AC" w:rsidRDefault="00F57351" w:rsidP="00BC304D">
      <w:pPr>
        <w:tabs>
          <w:tab w:val="num" w:pos="0"/>
        </w:tabs>
        <w:suppressAutoHyphens/>
        <w:ind w:firstLine="709"/>
        <w:jc w:val="both"/>
        <w:outlineLvl w:val="0"/>
        <w:rPr>
          <w:lang w:eastAsia="ar-SA"/>
        </w:rPr>
      </w:pPr>
      <w:r w:rsidRPr="001069AC">
        <w:rPr>
          <w:lang w:eastAsia="ar-SA"/>
        </w:rPr>
        <w:t>10. Вимоги безпеки:</w:t>
      </w:r>
    </w:p>
    <w:p w:rsidR="00F57351" w:rsidRPr="001069AC" w:rsidRDefault="00F57351" w:rsidP="00BC304D">
      <w:pPr>
        <w:keepNext/>
        <w:tabs>
          <w:tab w:val="num" w:pos="0"/>
        </w:tabs>
        <w:suppressAutoHyphens/>
        <w:ind w:firstLine="709"/>
        <w:jc w:val="both"/>
        <w:outlineLvl w:val="1"/>
        <w:rPr>
          <w:bCs/>
          <w:lang w:val="uk-UA" w:eastAsia="ar-SA"/>
        </w:rPr>
      </w:pPr>
      <w:r w:rsidRPr="001069AC">
        <w:rPr>
          <w:bCs/>
          <w:lang w:val="uk-UA" w:eastAsia="ar-SA"/>
        </w:rPr>
        <w:t>10.1. Автобус повинен бути обладнаний світильником (світильниками) для освітлювання сходинок службових дверей та майданчика для посадки. Вказаний пристрій повинен автоматично вмикатись при відкриванні дверей за умови ввімкнення габаритних вогнів.</w:t>
      </w:r>
    </w:p>
    <w:p w:rsidR="00317888" w:rsidRPr="00CC7502" w:rsidRDefault="00F57351" w:rsidP="00BC304D">
      <w:pPr>
        <w:keepNext/>
        <w:tabs>
          <w:tab w:val="num" w:pos="360"/>
        </w:tabs>
        <w:suppressAutoHyphens/>
        <w:ind w:firstLine="709"/>
        <w:jc w:val="both"/>
        <w:outlineLvl w:val="1"/>
        <w:rPr>
          <w:bCs/>
          <w:lang w:val="uk-UA" w:eastAsia="ar-SA"/>
        </w:rPr>
      </w:pPr>
      <w:r w:rsidRPr="001069AC">
        <w:rPr>
          <w:bCs/>
          <w:lang w:val="uk-UA" w:eastAsia="ar-SA"/>
        </w:rPr>
        <w:t xml:space="preserve">10.2. </w:t>
      </w:r>
      <w:r w:rsidR="001D60FC" w:rsidRPr="00CC7502">
        <w:rPr>
          <w:bCs/>
          <w:lang w:val="uk-UA" w:eastAsia="ar-SA"/>
        </w:rPr>
        <w:t xml:space="preserve">Для забезпечення безпеки та контролю посадки і висадки школярів передні пасажирські двері </w:t>
      </w:r>
      <w:r w:rsidR="00E525FF" w:rsidRPr="00CC7502">
        <w:rPr>
          <w:bCs/>
          <w:lang w:val="uk-UA" w:eastAsia="ar-SA"/>
        </w:rPr>
        <w:t>повинні бути з пневмоприводом,</w:t>
      </w:r>
      <w:r w:rsidR="001D60FC" w:rsidRPr="00CC7502">
        <w:rPr>
          <w:bCs/>
          <w:lang w:val="uk-UA" w:eastAsia="ar-SA"/>
        </w:rPr>
        <w:t xml:space="preserve"> задні </w:t>
      </w:r>
      <w:r w:rsidR="00DD2A58" w:rsidRPr="00CC7502">
        <w:rPr>
          <w:bCs/>
          <w:lang w:val="uk-UA" w:eastAsia="ar-SA"/>
        </w:rPr>
        <w:t xml:space="preserve">бічні </w:t>
      </w:r>
      <w:r w:rsidR="001D60FC" w:rsidRPr="00CC7502">
        <w:rPr>
          <w:bCs/>
          <w:lang w:val="uk-UA" w:eastAsia="ar-SA"/>
        </w:rPr>
        <w:t xml:space="preserve">аварійні двері – </w:t>
      </w:r>
      <w:r w:rsidR="00E525FF" w:rsidRPr="00CC7502">
        <w:rPr>
          <w:bCs/>
          <w:lang w:val="uk-UA" w:eastAsia="ar-SA"/>
        </w:rPr>
        <w:t>з ручним відкриванням. Задні аварійні двері не повинні бути обладнані сервомеханізмом і не повинні бути розсувного типу</w:t>
      </w:r>
      <w:r w:rsidR="001D60FC" w:rsidRPr="00CC7502">
        <w:rPr>
          <w:bCs/>
          <w:lang w:val="uk-UA" w:eastAsia="ar-SA"/>
        </w:rPr>
        <w:t xml:space="preserve">. </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10.3. Автобус з обох сторін повинен бути обладнаний зовнішніми дзеркалами заднього огляду. Праве дзеркало повинне забезпечувати водію можливість візуального контролю процесу входу та виходу школярів в зоні від рівня дороги до поверхні сходинок.</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10.4. Автобус повинен бути обладнаний внутрішніми дзеркалами, що забезпечують оглядовість салону як водію, так і особі (за потреби), що супроводить школярів.</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10.5. Підлога автобуса повинна бути рівною, без сходинок в проході між сидіннями.</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10.6. Проходи повинні бути покриті матеріалом, що запобігає ковзанню.</w:t>
      </w:r>
    </w:p>
    <w:p w:rsidR="00F57351" w:rsidRPr="001069AC" w:rsidRDefault="00F57351" w:rsidP="00BC304D">
      <w:pPr>
        <w:tabs>
          <w:tab w:val="left" w:pos="0"/>
        </w:tabs>
        <w:suppressAutoHyphens/>
        <w:ind w:firstLine="709"/>
        <w:jc w:val="both"/>
        <w:rPr>
          <w:lang w:val="uk-UA" w:eastAsia="ar-SA"/>
        </w:rPr>
      </w:pPr>
      <w:r w:rsidRPr="001069AC">
        <w:rPr>
          <w:lang w:val="uk-UA" w:eastAsia="ar-SA"/>
        </w:rPr>
        <w:t>10.7. Робоче місце водія повинне бути обладнане сигналом зумерного типу “Прохання зупинки”. Кнопки для вмикання цього сигналу повинні рівномірно розташовуватися вздовж лівої і правої стінок салону автобуса під підвіконними брусами. Кількість кнопок - не менше трьох з кожної сторони, одна з цих кнопок повинна знаходитись поруч з місцем особи, яка супроводить школярів.</w:t>
      </w:r>
    </w:p>
    <w:p w:rsidR="00F57351" w:rsidRPr="001069AC" w:rsidRDefault="00F57351" w:rsidP="00BC304D">
      <w:pPr>
        <w:suppressAutoHyphens/>
        <w:ind w:firstLine="709"/>
        <w:jc w:val="both"/>
        <w:rPr>
          <w:lang w:val="uk-UA" w:eastAsia="ar-SA"/>
        </w:rPr>
      </w:pPr>
      <w:r w:rsidRPr="001069AC">
        <w:rPr>
          <w:lang w:val="uk-UA" w:eastAsia="ar-SA"/>
        </w:rPr>
        <w:t xml:space="preserve">10.8. Автобуси повинні бути обладнані системою обігріву салону, що забезпечує підтримання в зоні пояса пасажира, що сидить, температури не менше плюс 15 </w:t>
      </w:r>
      <w:r w:rsidRPr="001069AC">
        <w:rPr>
          <w:lang w:val="uk-UA" w:eastAsia="ar-SA"/>
        </w:rPr>
        <w:sym w:font="Symbol" w:char="F0B0"/>
      </w:r>
      <w:r w:rsidRPr="001069AC">
        <w:rPr>
          <w:lang w:val="uk-UA" w:eastAsia="ar-SA"/>
        </w:rPr>
        <w:t xml:space="preserve">С при температурі зовнішнього повітря до мінус 25 </w:t>
      </w:r>
      <w:r w:rsidRPr="001069AC">
        <w:rPr>
          <w:lang w:val="uk-UA" w:eastAsia="ar-SA"/>
        </w:rPr>
        <w:sym w:font="Symbol" w:char="F0B0"/>
      </w:r>
      <w:r w:rsidRPr="001069AC">
        <w:rPr>
          <w:lang w:val="uk-UA" w:eastAsia="ar-SA"/>
        </w:rPr>
        <w:t>С.</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10.9. Кватирки природної вентиляції повинні бути розташовані в верхній частині бокових вікон. Висота кватирок не повинна перевищувати 25 % загальної висоти вікна.</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10.10. Максимальна швидкість руху автобуса при перевезенні школярів не повинна перевищувати 70 км/год.</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10.11. Кузов автобуса повинен бути пофарбований в жовтий колір. На лівому та правому боці автобуса повинно бути нанесені надписи “Шкільний автобус”. Автобус повинен бути обладнаний проблисковими маячками на даху. Спереду і ззаду на кузов автобуса повинні бути нанесені за вимогами розділу 30 Правил дорожнього руху України розпізнавальні знаки:</w:t>
      </w:r>
    </w:p>
    <w:p w:rsidR="00F57351" w:rsidRPr="001069AC" w:rsidRDefault="00F57351" w:rsidP="00BC304D">
      <w:pPr>
        <w:widowControl w:val="0"/>
        <w:numPr>
          <w:ilvl w:val="0"/>
          <w:numId w:val="2"/>
        </w:numPr>
        <w:suppressAutoHyphens/>
        <w:ind w:left="0" w:firstLine="709"/>
        <w:jc w:val="both"/>
        <w:rPr>
          <w:lang w:val="uk-UA"/>
        </w:rPr>
      </w:pPr>
      <w:r w:rsidRPr="001069AC">
        <w:rPr>
          <w:lang w:val="uk-UA"/>
        </w:rPr>
        <w:t>«Діти»</w:t>
      </w:r>
      <w:r w:rsidRPr="001069AC">
        <w:rPr>
          <w:lang w:val="uk-UA"/>
        </w:rPr>
        <w:sym w:font="Symbol" w:char="F03B"/>
      </w:r>
    </w:p>
    <w:p w:rsidR="00F57351" w:rsidRPr="001069AC" w:rsidRDefault="00F57351" w:rsidP="00BC304D">
      <w:pPr>
        <w:widowControl w:val="0"/>
        <w:numPr>
          <w:ilvl w:val="0"/>
          <w:numId w:val="2"/>
        </w:numPr>
        <w:suppressAutoHyphens/>
        <w:ind w:left="0" w:firstLine="709"/>
        <w:jc w:val="both"/>
        <w:rPr>
          <w:lang w:val="uk-UA"/>
        </w:rPr>
      </w:pPr>
      <w:r w:rsidRPr="001069AC">
        <w:rPr>
          <w:lang w:val="uk-UA"/>
        </w:rPr>
        <w:t>«Обмеження максимальної швидкості 70 км/год».</w:t>
      </w:r>
    </w:p>
    <w:p w:rsidR="00F57351" w:rsidRPr="001069AC" w:rsidRDefault="00F57351" w:rsidP="00BC304D">
      <w:pPr>
        <w:widowControl w:val="0"/>
        <w:suppressAutoHyphens/>
        <w:ind w:firstLine="709"/>
        <w:jc w:val="both"/>
        <w:rPr>
          <w:bCs/>
          <w:lang w:val="uk-UA" w:eastAsia="ar-SA"/>
        </w:rPr>
      </w:pPr>
      <w:r w:rsidRPr="001069AC">
        <w:rPr>
          <w:bCs/>
          <w:lang w:val="uk-UA" w:eastAsia="ar-SA"/>
        </w:rPr>
        <w:t>10.12. Робоче місце водія повинно бути обладнане звуковою (зумер) та світловою сигналізацією про перевищення швидкості 70 км/год.</w:t>
      </w:r>
    </w:p>
    <w:p w:rsidR="00F57351" w:rsidRPr="001069AC" w:rsidRDefault="00F57351" w:rsidP="00BC304D">
      <w:pPr>
        <w:widowControl w:val="0"/>
        <w:suppressAutoHyphens/>
        <w:ind w:firstLine="709"/>
        <w:jc w:val="both"/>
        <w:rPr>
          <w:lang w:val="uk-UA"/>
        </w:rPr>
      </w:pPr>
      <w:r w:rsidRPr="001069AC">
        <w:rPr>
          <w:bCs/>
          <w:lang w:val="uk-UA" w:eastAsia="ar-SA"/>
        </w:rPr>
        <w:t>10.13. Автобуси повинні бути обладнані звуковою попереджувальною сигналізацією (переривчастий сигнал з максимальним інтервалом до 1 с), яка автоматично вмикається при русі заднім ходом та інформує пішоходів про небезпеку.</w:t>
      </w:r>
    </w:p>
    <w:p w:rsidR="00590F8C" w:rsidRDefault="00F57351" w:rsidP="00FB2FBD">
      <w:pPr>
        <w:widowControl w:val="0"/>
        <w:suppressAutoHyphens/>
        <w:ind w:firstLine="709"/>
        <w:jc w:val="both"/>
        <w:rPr>
          <w:bCs/>
          <w:lang w:val="uk-UA" w:eastAsia="ar-SA"/>
        </w:rPr>
      </w:pPr>
      <w:r w:rsidRPr="001069AC">
        <w:rPr>
          <w:bCs/>
          <w:lang w:val="uk-UA" w:eastAsia="ar-SA"/>
        </w:rPr>
        <w:t>10.14. Автобуси повинні бути укомплектовані двома медичними аптечками (біля водія</w:t>
      </w:r>
    </w:p>
    <w:p w:rsidR="00F57351" w:rsidRPr="001069AC" w:rsidRDefault="00F57351" w:rsidP="00BC304D">
      <w:pPr>
        <w:widowControl w:val="0"/>
        <w:suppressAutoHyphens/>
        <w:ind w:firstLine="709"/>
        <w:jc w:val="both"/>
        <w:rPr>
          <w:lang w:val="uk-UA"/>
        </w:rPr>
      </w:pPr>
      <w:r w:rsidRPr="001069AC">
        <w:rPr>
          <w:bCs/>
          <w:lang w:val="uk-UA" w:eastAsia="ar-SA"/>
        </w:rPr>
        <w:lastRenderedPageBreak/>
        <w:t xml:space="preserve"> та місця супровідної особи).</w:t>
      </w:r>
    </w:p>
    <w:p w:rsidR="00F57351" w:rsidRPr="001069AC" w:rsidRDefault="00F57351" w:rsidP="00BC304D">
      <w:pPr>
        <w:tabs>
          <w:tab w:val="left" w:pos="0"/>
        </w:tabs>
        <w:suppressAutoHyphens/>
        <w:ind w:firstLine="709"/>
        <w:jc w:val="both"/>
        <w:rPr>
          <w:lang w:val="uk-UA" w:eastAsia="ar-SA"/>
        </w:rPr>
      </w:pPr>
      <w:r w:rsidRPr="001069AC">
        <w:rPr>
          <w:lang w:val="uk-UA" w:eastAsia="ar-SA"/>
        </w:rPr>
        <w:t>10.15. Автобуси повинні бути укомплектовані двома сертифікованими в Україні порошковими вогнегасниками, з зарядом вогнегасної речовини не менше 5 кг кожний, один з яких повинен бути розташований біля водія. Вогнегасники та конструкція їх кріплення повинні відповідати вимогам ГОСТ 12.2.037.</w:t>
      </w:r>
    </w:p>
    <w:p w:rsidR="00F57351" w:rsidRPr="001069AC" w:rsidRDefault="00F57351" w:rsidP="00BC304D">
      <w:pPr>
        <w:suppressAutoHyphens/>
        <w:ind w:firstLine="709"/>
        <w:rPr>
          <w:lang w:val="uk-UA" w:eastAsia="ar-SA"/>
        </w:rPr>
      </w:pPr>
      <w:r w:rsidRPr="001069AC">
        <w:rPr>
          <w:lang w:val="uk-UA" w:eastAsia="ar-SA"/>
        </w:rPr>
        <w:t>10.16. Автобус повинен мати з</w:t>
      </w:r>
      <w:r w:rsidRPr="001069AC">
        <w:rPr>
          <w:lang w:eastAsia="ar-SA"/>
        </w:rPr>
        <w:t>адн</w:t>
      </w:r>
      <w:r w:rsidRPr="001069AC">
        <w:rPr>
          <w:lang w:val="uk-UA" w:eastAsia="ar-SA"/>
        </w:rPr>
        <w:t>ю підвіску</w:t>
      </w:r>
      <w:r w:rsidRPr="001069AC">
        <w:rPr>
          <w:lang w:eastAsia="ar-SA"/>
        </w:rPr>
        <w:t xml:space="preserve"> залежн</w:t>
      </w:r>
      <w:r w:rsidRPr="001069AC">
        <w:rPr>
          <w:lang w:val="uk-UA" w:eastAsia="ar-SA"/>
        </w:rPr>
        <w:t>у</w:t>
      </w:r>
      <w:r w:rsidRPr="001069AC">
        <w:rPr>
          <w:lang w:eastAsia="ar-SA"/>
        </w:rPr>
        <w:t xml:space="preserve"> пневморесорн</w:t>
      </w:r>
      <w:r w:rsidRPr="001069AC">
        <w:rPr>
          <w:lang w:val="uk-UA" w:eastAsia="ar-SA"/>
        </w:rPr>
        <w:t>у або ресорну.</w:t>
      </w:r>
    </w:p>
    <w:p w:rsidR="00F57351" w:rsidRPr="001069AC" w:rsidRDefault="00F57351" w:rsidP="00BC304D">
      <w:pPr>
        <w:keepNext/>
        <w:tabs>
          <w:tab w:val="num" w:pos="360"/>
        </w:tabs>
        <w:suppressAutoHyphens/>
        <w:ind w:firstLine="709"/>
        <w:jc w:val="both"/>
        <w:outlineLvl w:val="1"/>
        <w:rPr>
          <w:bCs/>
          <w:lang w:val="uk-UA" w:eastAsia="ar-SA"/>
        </w:rPr>
      </w:pPr>
      <w:r w:rsidRPr="001069AC">
        <w:rPr>
          <w:bCs/>
          <w:lang w:val="uk-UA" w:eastAsia="ar-SA"/>
        </w:rPr>
        <w:t>10.17. Робоче місце водія повинно бути відгороджене від салону перегородкою за сидінням водія.</w:t>
      </w:r>
    </w:p>
    <w:p w:rsidR="00F57351" w:rsidRPr="001069AC" w:rsidRDefault="00F57351" w:rsidP="00BC304D">
      <w:pPr>
        <w:suppressAutoHyphens/>
        <w:ind w:firstLine="709"/>
        <w:jc w:val="both"/>
        <w:rPr>
          <w:lang w:val="uk-UA" w:eastAsia="ar-SA"/>
        </w:rPr>
      </w:pPr>
      <w:r w:rsidRPr="001069AC">
        <w:rPr>
          <w:lang w:val="uk-UA" w:eastAsia="ar-SA"/>
        </w:rPr>
        <w:t>10.18. Наявність АБС.</w:t>
      </w:r>
    </w:p>
    <w:p w:rsidR="00F57351" w:rsidRPr="001069AC" w:rsidRDefault="00F57351" w:rsidP="00BC304D">
      <w:pPr>
        <w:suppressAutoHyphens/>
        <w:ind w:firstLine="709"/>
        <w:jc w:val="both"/>
        <w:rPr>
          <w:lang w:eastAsia="ar-SA"/>
        </w:rPr>
      </w:pPr>
      <w:r w:rsidRPr="001069AC">
        <w:rPr>
          <w:lang w:val="uk-UA" w:eastAsia="ar-SA"/>
        </w:rPr>
        <w:t>10.19. Автобус повинен мати гідравлічні або пневматичні гальма.</w:t>
      </w:r>
    </w:p>
    <w:p w:rsidR="00F57351" w:rsidRPr="001069AC" w:rsidRDefault="00F57351" w:rsidP="00BC304D">
      <w:pPr>
        <w:suppressAutoHyphens/>
        <w:ind w:firstLine="709"/>
        <w:jc w:val="both"/>
        <w:rPr>
          <w:lang w:val="uk-UA" w:eastAsia="ar-SA"/>
        </w:rPr>
      </w:pPr>
      <w:r w:rsidRPr="001069AC">
        <w:rPr>
          <w:lang w:val="uk-UA" w:eastAsia="ar-SA"/>
        </w:rPr>
        <w:t>10.20. Автобус повинен бути забезпечений комплектом ЗІП.</w:t>
      </w:r>
    </w:p>
    <w:p w:rsidR="00F57351" w:rsidRPr="001069AC" w:rsidRDefault="00F57351" w:rsidP="00BC304D">
      <w:pPr>
        <w:tabs>
          <w:tab w:val="left" w:pos="0"/>
        </w:tabs>
        <w:suppressAutoHyphens/>
        <w:ind w:firstLine="709"/>
        <w:jc w:val="both"/>
        <w:rPr>
          <w:lang w:val="uk-UA" w:eastAsia="ar-SA"/>
        </w:rPr>
      </w:pPr>
      <w:r w:rsidRPr="001069AC">
        <w:rPr>
          <w:lang w:val="uk-UA" w:eastAsia="ar-SA"/>
        </w:rPr>
        <w:t>Решта вимог щодо безпеки конструкції автобусів – від</w:t>
      </w:r>
      <w:r>
        <w:rPr>
          <w:lang w:val="uk-UA" w:eastAsia="ar-SA"/>
        </w:rPr>
        <w:t xml:space="preserve">повідності з Правилами ЄЕК ООН </w:t>
      </w:r>
      <w:r w:rsidRPr="001069AC">
        <w:rPr>
          <w:lang w:val="uk-UA" w:eastAsia="ar-SA"/>
        </w:rPr>
        <w:t>№ 36-03.</w:t>
      </w:r>
    </w:p>
    <w:p w:rsidR="00F57351" w:rsidRPr="001069AC" w:rsidRDefault="00F57351" w:rsidP="00BC304D">
      <w:pPr>
        <w:suppressAutoHyphens/>
        <w:ind w:firstLine="709"/>
        <w:jc w:val="both"/>
        <w:rPr>
          <w:lang w:val="uk-UA" w:eastAsia="ar-SA"/>
        </w:rPr>
      </w:pPr>
      <w:r w:rsidRPr="001069AC">
        <w:rPr>
          <w:lang w:val="uk-UA" w:eastAsia="ar-SA"/>
        </w:rPr>
        <w:t>11. Загальні вимоги по експлуатаційній технологічності.</w:t>
      </w:r>
    </w:p>
    <w:p w:rsidR="00F57351" w:rsidRPr="001069AC" w:rsidRDefault="00F57351" w:rsidP="00BC304D">
      <w:pPr>
        <w:suppressAutoHyphens/>
        <w:ind w:firstLine="709"/>
        <w:jc w:val="both"/>
        <w:rPr>
          <w:lang w:val="uk-UA" w:eastAsia="ar-SA"/>
        </w:rPr>
      </w:pPr>
      <w:r w:rsidRPr="001069AC">
        <w:rPr>
          <w:lang w:val="uk-UA" w:eastAsia="ar-SA"/>
        </w:rPr>
        <w:t>11.1.Довговічність кузова з умов корозійної стійкості повинна бути не менше 10 років (до наскрізної корозії).</w:t>
      </w:r>
    </w:p>
    <w:p w:rsidR="00F57351" w:rsidRPr="001069AC" w:rsidRDefault="00F57351" w:rsidP="00BC304D">
      <w:pPr>
        <w:tabs>
          <w:tab w:val="left" w:pos="0"/>
        </w:tabs>
        <w:suppressAutoHyphens/>
        <w:ind w:firstLine="709"/>
        <w:jc w:val="both"/>
        <w:rPr>
          <w:lang w:val="uk-UA" w:eastAsia="ar-SA"/>
        </w:rPr>
      </w:pPr>
      <w:r w:rsidRPr="001069AC">
        <w:rPr>
          <w:lang w:val="uk-UA" w:eastAsia="ar-SA"/>
        </w:rPr>
        <w:t xml:space="preserve">11.2. Міцність кузова автобуса повинна відповідати вимогам Правил ЄЕК ООН </w:t>
      </w:r>
      <w:r>
        <w:rPr>
          <w:lang w:val="uk-UA" w:eastAsia="ar-SA"/>
        </w:rPr>
        <w:t xml:space="preserve">                </w:t>
      </w:r>
      <w:r w:rsidRPr="001069AC">
        <w:rPr>
          <w:lang w:val="uk-UA" w:eastAsia="ar-SA"/>
        </w:rPr>
        <w:t>№ 66-00.</w:t>
      </w:r>
    </w:p>
    <w:p w:rsidR="00F57351" w:rsidRPr="001069AC" w:rsidRDefault="00F57351" w:rsidP="00BC304D">
      <w:pPr>
        <w:suppressAutoHyphens/>
        <w:ind w:firstLine="709"/>
        <w:jc w:val="both"/>
        <w:rPr>
          <w:lang w:val="uk-UA" w:eastAsia="ar-SA"/>
        </w:rPr>
      </w:pPr>
      <w:r w:rsidRPr="001069AC">
        <w:rPr>
          <w:lang w:val="uk-UA" w:eastAsia="ar-SA"/>
        </w:rPr>
        <w:t>12. Кожний автобус має постачатися у комплекті з запасним колесом, знаком аварійної зупинки, противідкатними упорами та стандартним набором інструментів, що включає принаймні домкрат, колісний ключ.</w:t>
      </w:r>
    </w:p>
    <w:p w:rsidR="00F57351" w:rsidRPr="00A805DD" w:rsidRDefault="00F57351" w:rsidP="00BC304D">
      <w:pPr>
        <w:suppressAutoHyphens/>
        <w:ind w:firstLine="709"/>
        <w:jc w:val="both"/>
        <w:rPr>
          <w:lang w:eastAsia="ar-SA"/>
        </w:rPr>
      </w:pPr>
      <w:r w:rsidRPr="001069AC">
        <w:rPr>
          <w:lang w:val="uk-UA" w:eastAsia="ar-SA"/>
        </w:rPr>
        <w:t>13. Гарантія на кожний автобус надається не менше ніж на 24 місяці або не менше ніж на 100 000 км пробігу з моменту доставки та прийняття такого автобуса у місці його кінцевого призначення.</w:t>
      </w:r>
    </w:p>
    <w:p w:rsidR="006D4282" w:rsidRPr="00A805DD" w:rsidRDefault="006D4282" w:rsidP="00BC304D">
      <w:pPr>
        <w:suppressAutoHyphens/>
        <w:ind w:firstLine="709"/>
        <w:jc w:val="both"/>
        <w:rPr>
          <w:lang w:eastAsia="ar-SA"/>
        </w:rPr>
      </w:pPr>
    </w:p>
    <w:p w:rsidR="00F57351" w:rsidRPr="00A805DD" w:rsidRDefault="00F57351" w:rsidP="00BC304D">
      <w:pPr>
        <w:suppressAutoHyphens/>
        <w:ind w:firstLine="709"/>
        <w:jc w:val="both"/>
        <w:rPr>
          <w:lang w:eastAsia="ar-SA"/>
        </w:rPr>
      </w:pPr>
      <w:r w:rsidRPr="001069AC">
        <w:rPr>
          <w:lang w:val="uk-UA" w:eastAsia="ar-SA"/>
        </w:rPr>
        <w:t>14. Учасники процедури закупівлі повинні надати в складі тендерної пропозиції креслення загального виду та схему розташування сид</w:t>
      </w:r>
      <w:r>
        <w:rPr>
          <w:lang w:val="uk-UA" w:eastAsia="ar-SA"/>
        </w:rPr>
        <w:t>і</w:t>
      </w:r>
      <w:r w:rsidRPr="001069AC">
        <w:rPr>
          <w:lang w:val="uk-UA" w:eastAsia="ar-SA"/>
        </w:rPr>
        <w:t xml:space="preserve">нь </w:t>
      </w:r>
      <w:r>
        <w:rPr>
          <w:lang w:val="uk-UA" w:eastAsia="ar-SA"/>
        </w:rPr>
        <w:t>автобуса</w:t>
      </w:r>
      <w:r w:rsidRPr="001069AC">
        <w:rPr>
          <w:lang w:val="uk-UA" w:eastAsia="ar-SA"/>
        </w:rPr>
        <w:t xml:space="preserve"> та технічні характеристики на нього.</w:t>
      </w:r>
    </w:p>
    <w:p w:rsidR="006D4282" w:rsidRPr="00A805DD" w:rsidRDefault="006D4282" w:rsidP="00BC304D">
      <w:pPr>
        <w:suppressAutoHyphens/>
        <w:ind w:firstLine="709"/>
        <w:jc w:val="both"/>
        <w:rPr>
          <w:lang w:eastAsia="ar-SA"/>
        </w:rPr>
      </w:pPr>
    </w:p>
    <w:p w:rsidR="00F57351" w:rsidRPr="001069AC" w:rsidRDefault="00F57351" w:rsidP="00BC304D">
      <w:pPr>
        <w:spacing w:after="120"/>
        <w:ind w:firstLine="709"/>
        <w:jc w:val="both"/>
        <w:rPr>
          <w:lang w:val="uk-UA"/>
        </w:rPr>
      </w:pPr>
      <w:r w:rsidRPr="001069AC">
        <w:rPr>
          <w:lang w:val="uk-UA" w:eastAsia="ar-SA"/>
        </w:rPr>
        <w:t xml:space="preserve">15. </w:t>
      </w:r>
      <w:r w:rsidRPr="001069AC">
        <w:rPr>
          <w:lang w:val="uk-UA"/>
        </w:rPr>
        <w:t>Учасники, які є ви</w:t>
      </w:r>
      <w:r>
        <w:rPr>
          <w:lang w:val="uk-UA"/>
        </w:rPr>
        <w:t xml:space="preserve">робниками товару повинні надати </w:t>
      </w:r>
      <w:r w:rsidRPr="001069AC">
        <w:rPr>
          <w:lang w:val="uk-UA"/>
        </w:rPr>
        <w:t>копію свідоцтва про присвоєння товару штрихового коду GS1, або сертифікату продукції власного виробництва, або іншого документа, який підтверджує, що Учасник є виробником товару.</w:t>
      </w:r>
    </w:p>
    <w:p w:rsidR="00F57351" w:rsidRPr="001069AC" w:rsidRDefault="00F57351" w:rsidP="00BC304D">
      <w:pPr>
        <w:spacing w:after="120"/>
        <w:ind w:firstLine="709"/>
        <w:jc w:val="both"/>
        <w:rPr>
          <w:lang w:val="uk-UA"/>
        </w:rPr>
      </w:pPr>
      <w:r w:rsidRPr="001069AC">
        <w:rPr>
          <w:lang w:val="uk-UA"/>
        </w:rPr>
        <w:t>Інші учасники повинні надати:</w:t>
      </w:r>
      <w:r>
        <w:rPr>
          <w:lang w:val="uk-UA"/>
        </w:rPr>
        <w:t xml:space="preserve"> </w:t>
      </w:r>
      <w:r w:rsidRPr="001069AC">
        <w:rPr>
          <w:lang w:val="uk-UA"/>
        </w:rPr>
        <w:t>оригінал або копію листа від виробника щодо можливості постачання Учаснику товарів з підтвердженням номенклатури та кількості товару або завірену копію договору про співпрацю із виробником (договору купівлі-продажу) або інший документ, який підтверджує можливість постачання товару Учаснику.</w:t>
      </w:r>
    </w:p>
    <w:p w:rsidR="00F57351" w:rsidRPr="001069AC" w:rsidRDefault="00F57351" w:rsidP="00BC304D">
      <w:pPr>
        <w:ind w:firstLine="709"/>
        <w:jc w:val="both"/>
        <w:rPr>
          <w:lang w:val="uk-UA"/>
        </w:rPr>
      </w:pPr>
      <w:r w:rsidRPr="001069AC">
        <w:rPr>
          <w:lang w:val="uk-UA"/>
        </w:rPr>
        <w:t>Також, учасники повинні надати:</w:t>
      </w:r>
    </w:p>
    <w:p w:rsidR="00F57351" w:rsidRDefault="00F57351" w:rsidP="00BC304D">
      <w:pPr>
        <w:ind w:firstLine="709"/>
        <w:jc w:val="both"/>
        <w:rPr>
          <w:lang w:val="uk-UA"/>
        </w:rPr>
      </w:pPr>
      <w:r>
        <w:rPr>
          <w:lang w:val="uk-UA"/>
        </w:rPr>
        <w:t>с</w:t>
      </w:r>
      <w:r w:rsidR="006D4282">
        <w:rPr>
          <w:lang w:val="uk-UA"/>
        </w:rPr>
        <w:t>ервісну книжку</w:t>
      </w:r>
      <w:r w:rsidRPr="001069AC">
        <w:rPr>
          <w:lang w:val="uk-UA"/>
        </w:rPr>
        <w:t xml:space="preserve"> (формуляр) на автобус або гарантійний лист про </w:t>
      </w:r>
      <w:r w:rsidR="006D4282">
        <w:rPr>
          <w:lang w:val="uk-UA"/>
        </w:rPr>
        <w:t>її (</w:t>
      </w:r>
      <w:r w:rsidRPr="001069AC">
        <w:rPr>
          <w:lang w:val="uk-UA"/>
        </w:rPr>
        <w:t>його</w:t>
      </w:r>
      <w:r w:rsidR="006D4282">
        <w:rPr>
          <w:lang w:val="uk-UA"/>
        </w:rPr>
        <w:t>)</w:t>
      </w:r>
      <w:r w:rsidRPr="001069AC">
        <w:rPr>
          <w:lang w:val="uk-UA"/>
        </w:rPr>
        <w:t xml:space="preserve"> надання разом із поставкою товару</w:t>
      </w:r>
      <w:r>
        <w:rPr>
          <w:lang w:val="uk-UA"/>
        </w:rPr>
        <w:t>;</w:t>
      </w:r>
      <w:r w:rsidRPr="001069AC">
        <w:rPr>
          <w:lang w:val="uk-UA"/>
        </w:rPr>
        <w:t xml:space="preserve">  </w:t>
      </w:r>
    </w:p>
    <w:p w:rsidR="00F57351" w:rsidRPr="001069AC" w:rsidRDefault="00F57351" w:rsidP="00BC304D">
      <w:pPr>
        <w:ind w:firstLine="709"/>
        <w:jc w:val="both"/>
        <w:rPr>
          <w:lang w:val="uk-UA"/>
        </w:rPr>
      </w:pPr>
      <w:r>
        <w:rPr>
          <w:lang w:val="uk-UA"/>
        </w:rPr>
        <w:t>з</w:t>
      </w:r>
      <w:r w:rsidRPr="001069AC">
        <w:rPr>
          <w:lang w:val="uk-UA"/>
        </w:rPr>
        <w:t>авірену належним чином копію сертифікат</w:t>
      </w:r>
      <w:r>
        <w:rPr>
          <w:lang w:val="uk-UA"/>
        </w:rPr>
        <w:t>а</w:t>
      </w:r>
      <w:r w:rsidRPr="001069AC">
        <w:rPr>
          <w:lang w:val="uk-UA"/>
        </w:rPr>
        <w:t xml:space="preserve"> відповідності на товар або гарантійний лист про його надання при поставці товару.</w:t>
      </w:r>
    </w:p>
    <w:p w:rsidR="00F57351" w:rsidRPr="001069AC" w:rsidRDefault="00F57351" w:rsidP="00BC304D">
      <w:pPr>
        <w:ind w:firstLine="709"/>
        <w:jc w:val="both"/>
        <w:rPr>
          <w:lang w:val="uk-UA"/>
        </w:rPr>
      </w:pPr>
    </w:p>
    <w:p w:rsidR="00F57351" w:rsidRPr="001069AC" w:rsidRDefault="00F57351" w:rsidP="00BC304D">
      <w:pPr>
        <w:ind w:firstLine="709"/>
        <w:rPr>
          <w:lang w:val="uk-UA"/>
        </w:rPr>
      </w:pPr>
    </w:p>
    <w:p w:rsidR="00F57351" w:rsidRDefault="00F57351" w:rsidP="007256D0">
      <w:pPr>
        <w:rPr>
          <w:lang w:val="uk-UA"/>
        </w:rPr>
      </w:pPr>
    </w:p>
    <w:p w:rsidR="00F57351" w:rsidRDefault="00F57351" w:rsidP="007256D0">
      <w:pPr>
        <w:rPr>
          <w:lang w:val="uk-UA"/>
        </w:rPr>
      </w:pPr>
    </w:p>
    <w:p w:rsidR="00F57351" w:rsidRDefault="00F57351" w:rsidP="007256D0">
      <w:pPr>
        <w:rPr>
          <w:lang w:val="uk-UA"/>
        </w:rPr>
      </w:pPr>
    </w:p>
    <w:p w:rsidR="00F57351" w:rsidRDefault="00F57351" w:rsidP="007256D0">
      <w:pPr>
        <w:rPr>
          <w:lang w:val="uk-UA"/>
        </w:rPr>
      </w:pPr>
    </w:p>
    <w:p w:rsidR="001D60FC" w:rsidRPr="003729F7" w:rsidRDefault="001D60FC" w:rsidP="007256D0">
      <w:pPr>
        <w:rPr>
          <w:lang w:val="uk-UA"/>
        </w:rPr>
      </w:pPr>
    </w:p>
    <w:p w:rsidR="00FB2FBD" w:rsidRDefault="00FB2FBD" w:rsidP="00260A6B">
      <w:pPr>
        <w:suppressAutoHyphens/>
        <w:jc w:val="right"/>
        <w:rPr>
          <w:lang w:val="uk-UA"/>
        </w:rPr>
      </w:pPr>
    </w:p>
    <w:p w:rsidR="00CC7502" w:rsidRDefault="00CC7502" w:rsidP="008359AE">
      <w:pPr>
        <w:suppressAutoHyphens/>
        <w:rPr>
          <w:lang w:val="uk-UA"/>
        </w:rPr>
      </w:pPr>
    </w:p>
    <w:p w:rsidR="006A793D" w:rsidRDefault="006A793D" w:rsidP="00260A6B">
      <w:pPr>
        <w:suppressAutoHyphens/>
        <w:jc w:val="right"/>
        <w:rPr>
          <w:lang w:val="en-US"/>
        </w:rPr>
      </w:pPr>
    </w:p>
    <w:p w:rsidR="006A793D" w:rsidRDefault="006A793D" w:rsidP="00260A6B">
      <w:pPr>
        <w:suppressAutoHyphens/>
        <w:jc w:val="right"/>
        <w:rPr>
          <w:lang w:val="en-US"/>
        </w:rPr>
      </w:pPr>
    </w:p>
    <w:p w:rsidR="00F57351" w:rsidRPr="00333AC3" w:rsidRDefault="00F57351" w:rsidP="00260A6B">
      <w:pPr>
        <w:suppressAutoHyphens/>
        <w:jc w:val="right"/>
        <w:rPr>
          <w:lang w:val="uk-UA"/>
        </w:rPr>
      </w:pPr>
      <w:r w:rsidRPr="00333AC3">
        <w:rPr>
          <w:lang w:val="uk-UA"/>
        </w:rPr>
        <w:lastRenderedPageBreak/>
        <w:t>Додаток 4</w:t>
      </w:r>
    </w:p>
    <w:p w:rsidR="00F57351" w:rsidRPr="00333AC3" w:rsidRDefault="00F57351" w:rsidP="00260A6B">
      <w:pPr>
        <w:suppressAutoHyphens/>
        <w:jc w:val="right"/>
        <w:rPr>
          <w:lang w:val="uk-UA"/>
        </w:rPr>
      </w:pPr>
      <w:r w:rsidRPr="00333AC3">
        <w:rPr>
          <w:lang w:val="uk-UA"/>
        </w:rPr>
        <w:t xml:space="preserve">до тендерної документації </w:t>
      </w:r>
    </w:p>
    <w:p w:rsidR="00F57351" w:rsidRDefault="00F57351" w:rsidP="00260A6B">
      <w:pPr>
        <w:suppressAutoHyphens/>
        <w:jc w:val="both"/>
        <w:rPr>
          <w:lang w:val="uk-UA"/>
        </w:rPr>
      </w:pPr>
    </w:p>
    <w:p w:rsidR="00F57351" w:rsidRPr="00270AEA" w:rsidRDefault="00F57351" w:rsidP="00260A6B">
      <w:pPr>
        <w:jc w:val="right"/>
        <w:outlineLvl w:val="0"/>
        <w:rPr>
          <w:b/>
          <w:lang w:val="uk-UA"/>
        </w:rPr>
      </w:pPr>
      <w:r w:rsidRPr="00270AEA">
        <w:rPr>
          <w:b/>
          <w:lang w:val="uk-UA"/>
        </w:rPr>
        <w:t>ПРОЕКТ</w:t>
      </w:r>
    </w:p>
    <w:p w:rsidR="00F57351" w:rsidRPr="00270AEA" w:rsidRDefault="00F57351" w:rsidP="00260A6B">
      <w:pPr>
        <w:jc w:val="center"/>
        <w:outlineLvl w:val="0"/>
        <w:rPr>
          <w:b/>
          <w:lang w:val="uk-UA"/>
        </w:rPr>
      </w:pPr>
      <w:r w:rsidRPr="00270AEA">
        <w:rPr>
          <w:b/>
        </w:rPr>
        <w:t>Д</w:t>
      </w:r>
      <w:r w:rsidRPr="00270AEA">
        <w:rPr>
          <w:b/>
          <w:lang w:val="uk-UA"/>
        </w:rPr>
        <w:t xml:space="preserve">оговір № ________ </w:t>
      </w:r>
    </w:p>
    <w:p w:rsidR="00F57351" w:rsidRPr="00270AEA" w:rsidRDefault="00F57351" w:rsidP="00260A6B">
      <w:pPr>
        <w:jc w:val="center"/>
        <w:rPr>
          <w:b/>
          <w:bCs/>
          <w:lang w:val="uk-UA"/>
        </w:rPr>
      </w:pPr>
      <w:r w:rsidRPr="00270AEA">
        <w:rPr>
          <w:b/>
          <w:bCs/>
          <w:lang w:val="uk-UA"/>
        </w:rPr>
        <w:t xml:space="preserve">на закупівлю </w:t>
      </w:r>
      <w:r>
        <w:rPr>
          <w:b/>
          <w:bCs/>
          <w:lang w:val="uk-UA"/>
        </w:rPr>
        <w:t>автобусів спеціалізованих для перевезення школярів</w:t>
      </w:r>
    </w:p>
    <w:p w:rsidR="00F57351" w:rsidRPr="00270AEA" w:rsidRDefault="00F57351" w:rsidP="00260A6B">
      <w:pPr>
        <w:jc w:val="center"/>
        <w:rPr>
          <w:b/>
          <w:bCs/>
          <w:lang w:val="uk-UA"/>
        </w:rPr>
      </w:pPr>
    </w:p>
    <w:p w:rsidR="00F57351" w:rsidRDefault="00F57351" w:rsidP="00260A6B">
      <w:pPr>
        <w:ind w:firstLine="748"/>
        <w:rPr>
          <w:b/>
          <w:bCs/>
          <w:lang w:val="uk-UA"/>
        </w:rPr>
      </w:pPr>
      <w:r w:rsidRPr="00270AEA">
        <w:rPr>
          <w:b/>
          <w:bCs/>
          <w:lang w:val="uk-UA"/>
        </w:rPr>
        <w:t xml:space="preserve">м. Рівне </w:t>
      </w:r>
      <w:r w:rsidRPr="00270AEA">
        <w:rPr>
          <w:b/>
          <w:bCs/>
          <w:lang w:val="uk-UA"/>
        </w:rPr>
        <w:tab/>
      </w:r>
      <w:r w:rsidRPr="00270AEA">
        <w:rPr>
          <w:b/>
          <w:bCs/>
          <w:lang w:val="uk-UA"/>
        </w:rPr>
        <w:tab/>
      </w:r>
      <w:r w:rsidRPr="00270AEA">
        <w:rPr>
          <w:b/>
          <w:bCs/>
          <w:lang w:val="uk-UA"/>
        </w:rPr>
        <w:tab/>
      </w:r>
      <w:r w:rsidRPr="00270AEA">
        <w:rPr>
          <w:b/>
          <w:bCs/>
          <w:lang w:val="uk-UA"/>
        </w:rPr>
        <w:tab/>
      </w:r>
      <w:r w:rsidRPr="00270AEA">
        <w:rPr>
          <w:b/>
          <w:bCs/>
          <w:lang w:val="uk-UA"/>
        </w:rPr>
        <w:tab/>
      </w:r>
      <w:r w:rsidRPr="00270AEA">
        <w:rPr>
          <w:b/>
          <w:bCs/>
          <w:lang w:val="uk-UA"/>
        </w:rPr>
        <w:tab/>
      </w:r>
      <w:r w:rsidRPr="00270AEA">
        <w:rPr>
          <w:b/>
          <w:bCs/>
          <w:lang w:val="uk-UA"/>
        </w:rPr>
        <w:tab/>
        <w:t>«__» __________201</w:t>
      </w:r>
      <w:r>
        <w:rPr>
          <w:b/>
          <w:bCs/>
          <w:lang w:val="uk-UA"/>
        </w:rPr>
        <w:t>7</w:t>
      </w:r>
      <w:r w:rsidRPr="00270AEA">
        <w:rPr>
          <w:b/>
          <w:bCs/>
          <w:lang w:val="uk-UA"/>
        </w:rPr>
        <w:t xml:space="preserve"> р.</w:t>
      </w:r>
    </w:p>
    <w:p w:rsidR="00F57351" w:rsidRPr="00270AEA" w:rsidRDefault="00F57351" w:rsidP="00260A6B">
      <w:pPr>
        <w:ind w:firstLine="748"/>
        <w:rPr>
          <w:b/>
          <w:bCs/>
          <w:sz w:val="16"/>
          <w:szCs w:val="16"/>
          <w:lang w:val="uk-UA"/>
        </w:rPr>
      </w:pPr>
    </w:p>
    <w:p w:rsidR="00F57351" w:rsidRPr="00270AEA" w:rsidRDefault="00F57351" w:rsidP="00260A6B">
      <w:pPr>
        <w:ind w:firstLine="708"/>
        <w:jc w:val="both"/>
        <w:rPr>
          <w:bCs/>
          <w:spacing w:val="7"/>
          <w:lang w:val="uk-UA"/>
        </w:rPr>
      </w:pPr>
      <w:r w:rsidRPr="00270AEA">
        <w:rPr>
          <w:b/>
          <w:bCs/>
          <w:spacing w:val="7"/>
          <w:lang w:val="uk-UA"/>
        </w:rPr>
        <w:t>У</w:t>
      </w:r>
      <w:r w:rsidRPr="00270AEA">
        <w:rPr>
          <w:b/>
          <w:lang w:val="uk-UA"/>
        </w:rPr>
        <w:t>правл</w:t>
      </w:r>
      <w:r w:rsidRPr="00270AEA">
        <w:rPr>
          <w:b/>
          <w:lang w:val="en-US"/>
        </w:rPr>
        <w:t>i</w:t>
      </w:r>
      <w:r w:rsidRPr="00270AEA">
        <w:rPr>
          <w:b/>
          <w:lang w:val="uk-UA"/>
        </w:rPr>
        <w:t>ння осв</w:t>
      </w:r>
      <w:r w:rsidRPr="00270AEA">
        <w:rPr>
          <w:b/>
          <w:lang w:val="en-US"/>
        </w:rPr>
        <w:t>i</w:t>
      </w:r>
      <w:r w:rsidRPr="00270AEA">
        <w:rPr>
          <w:b/>
          <w:lang w:val="uk-UA"/>
        </w:rPr>
        <w:t>ти і науки Р</w:t>
      </w:r>
      <w:r w:rsidRPr="00270AEA">
        <w:rPr>
          <w:b/>
          <w:lang w:val="en-US"/>
        </w:rPr>
        <w:t>i</w:t>
      </w:r>
      <w:r w:rsidRPr="00270AEA">
        <w:rPr>
          <w:b/>
          <w:lang w:val="uk-UA"/>
        </w:rPr>
        <w:t>вненської обласної державної адм</w:t>
      </w:r>
      <w:r w:rsidRPr="00270AEA">
        <w:rPr>
          <w:b/>
          <w:lang w:val="en-US"/>
        </w:rPr>
        <w:t>i</w:t>
      </w:r>
      <w:r w:rsidRPr="00270AEA">
        <w:rPr>
          <w:b/>
          <w:lang w:val="uk-UA"/>
        </w:rPr>
        <w:t>н</w:t>
      </w:r>
      <w:r w:rsidRPr="00270AEA">
        <w:rPr>
          <w:b/>
          <w:lang w:val="en-US"/>
        </w:rPr>
        <w:t>i</w:t>
      </w:r>
      <w:r w:rsidRPr="00270AEA">
        <w:rPr>
          <w:b/>
          <w:lang w:val="uk-UA"/>
        </w:rPr>
        <w:t>страц</w:t>
      </w:r>
      <w:r w:rsidRPr="00270AEA">
        <w:rPr>
          <w:b/>
          <w:lang w:val="en-US"/>
        </w:rPr>
        <w:t>i</w:t>
      </w:r>
      <w:r w:rsidRPr="00270AEA">
        <w:rPr>
          <w:b/>
          <w:lang w:val="uk-UA"/>
        </w:rPr>
        <w:t>ї</w:t>
      </w:r>
      <w:r w:rsidRPr="00270AEA">
        <w:rPr>
          <w:bCs/>
          <w:spacing w:val="7"/>
          <w:lang w:val="uk-UA"/>
        </w:rPr>
        <w:t>, в особі начальника управл</w:t>
      </w:r>
      <w:r w:rsidRPr="00270AEA">
        <w:rPr>
          <w:bCs/>
          <w:spacing w:val="7"/>
          <w:lang w:val="en-US"/>
        </w:rPr>
        <w:t>i</w:t>
      </w:r>
      <w:r w:rsidRPr="00270AEA">
        <w:rPr>
          <w:bCs/>
          <w:spacing w:val="7"/>
          <w:lang w:val="uk-UA"/>
        </w:rPr>
        <w:t xml:space="preserve">ння </w:t>
      </w:r>
      <w:r w:rsidRPr="00270AEA">
        <w:rPr>
          <w:lang w:val="uk-UA"/>
        </w:rPr>
        <w:t xml:space="preserve">Таргонського Григорія Миколайовича, </w:t>
      </w:r>
      <w:r w:rsidRPr="00270AEA">
        <w:rPr>
          <w:bCs/>
          <w:spacing w:val="7"/>
          <w:lang w:val="uk-UA"/>
        </w:rPr>
        <w:t>що діє на підставі Положення (далі Замовник), з однієї сторони, та</w:t>
      </w:r>
    </w:p>
    <w:p w:rsidR="00F57351" w:rsidRPr="00832B3A" w:rsidRDefault="00F57351" w:rsidP="00260A6B">
      <w:pPr>
        <w:pStyle w:val="a6"/>
        <w:jc w:val="both"/>
        <w:rPr>
          <w:color w:val="000000"/>
          <w:lang w:eastAsia="uk-UA"/>
        </w:rPr>
      </w:pPr>
      <w:r w:rsidRPr="00270AEA">
        <w:rPr>
          <w:b/>
        </w:rPr>
        <w:t xml:space="preserve">________________________________ </w:t>
      </w:r>
      <w:r w:rsidRPr="00270AEA">
        <w:t xml:space="preserve">в особі директора ______________________________, є </w:t>
      </w:r>
      <w:r w:rsidRPr="00832B3A">
        <w:t xml:space="preserve">платником податку на загальних умовах, </w:t>
      </w:r>
      <w:r w:rsidRPr="00832B3A">
        <w:rPr>
          <w:b/>
        </w:rPr>
        <w:t>(</w:t>
      </w:r>
      <w:r w:rsidRPr="00832B3A">
        <w:t xml:space="preserve">далі - Постачальник), з іншої сторони, </w:t>
      </w:r>
      <w:r w:rsidRPr="00832B3A">
        <w:rPr>
          <w:bCs w:val="0"/>
          <w:spacing w:val="12"/>
        </w:rPr>
        <w:t xml:space="preserve">який є переможцем тендеру на закупівлю </w:t>
      </w:r>
      <w:r w:rsidRPr="00832B3A">
        <w:rPr>
          <w:bCs w:val="0"/>
        </w:rPr>
        <w:t>автобусів спеціалізованих для перевезення школярів</w:t>
      </w:r>
      <w:r w:rsidRPr="00832B3A">
        <w:rPr>
          <w:bCs w:val="0"/>
          <w:spacing w:val="12"/>
        </w:rPr>
        <w:t xml:space="preserve">: </w:t>
      </w:r>
      <w:r w:rsidRPr="00832B3A">
        <w:rPr>
          <w:color w:val="000000"/>
          <w:lang w:eastAsia="uk-UA"/>
        </w:rPr>
        <w:t>ДК 021:2015 - 34120000-4 Мототранспортні засоби для перевезення 10 і більше осіб</w:t>
      </w:r>
      <w:r w:rsidRPr="00832B3A">
        <w:rPr>
          <w:b/>
        </w:rPr>
        <w:t>,</w:t>
      </w:r>
      <w:r w:rsidRPr="00832B3A">
        <w:rPr>
          <w:bCs w:val="0"/>
          <w:spacing w:val="12"/>
        </w:rPr>
        <w:t xml:space="preserve"> з другої сторони, які </w:t>
      </w:r>
      <w:r w:rsidRPr="00832B3A">
        <w:rPr>
          <w:bCs w:val="0"/>
          <w:spacing w:val="7"/>
        </w:rPr>
        <w:t>надалі за текстом Договору визначаються як Сторони, уклали цей договір (далі – Договір) про наступне.</w:t>
      </w:r>
    </w:p>
    <w:p w:rsidR="00F57351" w:rsidRPr="001D60FC" w:rsidRDefault="00F57351" w:rsidP="00260A6B">
      <w:pPr>
        <w:ind w:firstLine="708"/>
        <w:jc w:val="both"/>
        <w:rPr>
          <w:bCs/>
          <w:spacing w:val="7"/>
          <w:sz w:val="16"/>
          <w:szCs w:val="16"/>
          <w:lang w:val="uk-UA"/>
        </w:rPr>
      </w:pPr>
    </w:p>
    <w:p w:rsidR="00F57351" w:rsidRPr="00270AEA" w:rsidRDefault="00F57351" w:rsidP="00260A6B">
      <w:pPr>
        <w:ind w:firstLine="561"/>
        <w:jc w:val="center"/>
        <w:rPr>
          <w:bCs/>
          <w:spacing w:val="7"/>
          <w:lang w:val="uk-UA"/>
        </w:rPr>
      </w:pPr>
      <w:r w:rsidRPr="00270AEA">
        <w:rPr>
          <w:b/>
          <w:bCs/>
          <w:lang w:val="uk-UA"/>
        </w:rPr>
        <w:t>1. ПРЕДМЕТ ДОГОВОРУ</w:t>
      </w:r>
    </w:p>
    <w:p w:rsidR="00F57351" w:rsidRDefault="00F57351" w:rsidP="00260A6B">
      <w:pPr>
        <w:ind w:firstLine="561"/>
        <w:jc w:val="both"/>
        <w:rPr>
          <w:lang w:val="uk-UA"/>
        </w:rPr>
      </w:pPr>
      <w:r w:rsidRPr="00270AEA">
        <w:rPr>
          <w:lang w:val="uk-UA"/>
        </w:rPr>
        <w:t>1.1. Постачальник зобов'язується поставити та передати у власність ________________________________________________________________________________</w:t>
      </w:r>
    </w:p>
    <w:p w:rsidR="00F57351" w:rsidRDefault="00F57351" w:rsidP="00260A6B">
      <w:pPr>
        <w:jc w:val="center"/>
        <w:rPr>
          <w:sz w:val="18"/>
          <w:szCs w:val="18"/>
          <w:lang w:val="uk-UA"/>
        </w:rPr>
      </w:pPr>
      <w:r w:rsidRPr="00EE2DE8">
        <w:rPr>
          <w:sz w:val="18"/>
          <w:szCs w:val="18"/>
          <w:lang w:val="uk-UA"/>
        </w:rPr>
        <w:t>(назва навчального закладу – одержувача)</w:t>
      </w:r>
    </w:p>
    <w:p w:rsidR="00F57351" w:rsidRPr="00EE2DE8" w:rsidRDefault="00F57351" w:rsidP="00260A6B">
      <w:pPr>
        <w:rPr>
          <w:sz w:val="18"/>
          <w:szCs w:val="18"/>
          <w:lang w:val="uk-UA"/>
        </w:rPr>
      </w:pPr>
      <w:r w:rsidRPr="00270AEA">
        <w:rPr>
          <w:lang w:val="uk-UA"/>
        </w:rPr>
        <w:t xml:space="preserve"> (далі - Одержувач), </w:t>
      </w:r>
      <w:r>
        <w:rPr>
          <w:lang w:val="uk-UA"/>
        </w:rPr>
        <w:t>автобус спеціалізований для перевезення школярів ________________</w:t>
      </w:r>
      <w:r w:rsidRPr="00270AEA">
        <w:rPr>
          <w:lang w:val="uk-UA"/>
        </w:rPr>
        <w:t xml:space="preserve"> (далі – Товар), оскільки Постачальник за результатами процедури тендерних закупівель, які проводив Замовник, став переможцем тендеру. </w:t>
      </w:r>
    </w:p>
    <w:p w:rsidR="00F57351" w:rsidRPr="00270AEA" w:rsidRDefault="00F57351" w:rsidP="00260A6B">
      <w:pPr>
        <w:ind w:firstLine="561"/>
        <w:jc w:val="both"/>
        <w:rPr>
          <w:lang w:val="uk-UA"/>
        </w:rPr>
      </w:pPr>
      <w:r w:rsidRPr="00270AEA">
        <w:rPr>
          <w:lang w:val="uk-UA"/>
        </w:rPr>
        <w:t>Товар повинен відповідати Специфікації, що зазначена в Додатку № 1 до цього договору та Технічним вимогам (технічній специфікації), що зазначені у Додатку № 2 до цього договору.</w:t>
      </w:r>
    </w:p>
    <w:p w:rsidR="00F57351" w:rsidRPr="00270AEA" w:rsidRDefault="00F57351" w:rsidP="00260A6B">
      <w:pPr>
        <w:ind w:right="-81" w:firstLine="540"/>
        <w:jc w:val="both"/>
        <w:rPr>
          <w:lang w:val="uk-UA"/>
        </w:rPr>
      </w:pPr>
      <w:r w:rsidRPr="00270AEA">
        <w:rPr>
          <w:lang w:val="uk-UA"/>
        </w:rPr>
        <w:t>1.2. Замовник зобов'язується своєчасно оплатити вартість поставленого Товару.</w:t>
      </w:r>
    </w:p>
    <w:p w:rsidR="00F57351" w:rsidRPr="00270AEA" w:rsidRDefault="00F57351" w:rsidP="00260A6B">
      <w:pPr>
        <w:ind w:right="-81" w:firstLine="540"/>
        <w:jc w:val="both"/>
        <w:rPr>
          <w:lang w:val="uk-UA"/>
        </w:rPr>
      </w:pPr>
      <w:r w:rsidRPr="00270AEA">
        <w:rPr>
          <w:lang w:val="uk-UA"/>
        </w:rPr>
        <w:t xml:space="preserve">1.3. Умови цього Договору викладені Сторонами у відповідності до умов поставки </w:t>
      </w:r>
      <w:r w:rsidRPr="00270AEA">
        <w:rPr>
          <w:lang w:val="en-US"/>
        </w:rPr>
        <w:t>DDP</w:t>
      </w:r>
      <w:r w:rsidRPr="00270AEA">
        <w:rPr>
          <w:lang w:val="uk-UA"/>
        </w:rPr>
        <w:t xml:space="preserve"> "адреси кінцевих користувачів" Міжнародних правил щ</w:t>
      </w:r>
      <w:r>
        <w:rPr>
          <w:lang w:val="uk-UA"/>
        </w:rPr>
        <w:t>одо тлумачення термінів "Ін</w:t>
      </w:r>
      <w:r w:rsidRPr="00270AEA">
        <w:rPr>
          <w:lang w:val="uk-UA"/>
        </w:rPr>
        <w:t>ко</w:t>
      </w:r>
      <w:r>
        <w:rPr>
          <w:lang w:val="uk-UA"/>
        </w:rPr>
        <w:t>тер</w:t>
      </w:r>
      <w:r w:rsidRPr="00270AEA">
        <w:rPr>
          <w:lang w:val="uk-UA"/>
        </w:rPr>
        <w:t>мс" (в редакції 2010 року).</w:t>
      </w:r>
    </w:p>
    <w:p w:rsidR="00F57351" w:rsidRPr="001D60FC" w:rsidRDefault="00F57351" w:rsidP="00260A6B">
      <w:pPr>
        <w:ind w:right="-81" w:firstLine="540"/>
        <w:jc w:val="both"/>
        <w:rPr>
          <w:sz w:val="16"/>
          <w:szCs w:val="16"/>
          <w:lang w:val="uk-UA"/>
        </w:rPr>
      </w:pPr>
    </w:p>
    <w:p w:rsidR="00F57351" w:rsidRPr="00270AEA" w:rsidRDefault="00F57351" w:rsidP="00260A6B">
      <w:pPr>
        <w:ind w:right="-81" w:firstLine="540"/>
        <w:jc w:val="center"/>
        <w:rPr>
          <w:b/>
          <w:lang w:val="uk-UA"/>
        </w:rPr>
      </w:pPr>
      <w:r w:rsidRPr="00270AEA">
        <w:rPr>
          <w:b/>
          <w:lang w:val="uk-UA"/>
        </w:rPr>
        <w:t>2. ПОРЯДОК ТА СТРОКИ ПОСТАВКИ</w:t>
      </w:r>
    </w:p>
    <w:p w:rsidR="00F57351" w:rsidRPr="00270AEA" w:rsidRDefault="00F57351" w:rsidP="00260A6B">
      <w:pPr>
        <w:ind w:firstLine="561"/>
        <w:jc w:val="both"/>
        <w:rPr>
          <w:lang w:val="uk-UA"/>
        </w:rPr>
      </w:pPr>
      <w:r w:rsidRPr="00270AEA">
        <w:rPr>
          <w:lang w:val="uk-UA"/>
        </w:rPr>
        <w:t>2.1. Строк поставки Товару до ___________________ року.</w:t>
      </w:r>
    </w:p>
    <w:p w:rsidR="00F57351" w:rsidRPr="00270AEA" w:rsidRDefault="00F57351" w:rsidP="00260A6B">
      <w:pPr>
        <w:widowControl w:val="0"/>
        <w:shd w:val="clear" w:color="auto" w:fill="FFFFFF"/>
        <w:tabs>
          <w:tab w:val="left" w:pos="-284"/>
          <w:tab w:val="left" w:pos="567"/>
        </w:tabs>
        <w:autoSpaceDE w:val="0"/>
        <w:autoSpaceDN w:val="0"/>
        <w:adjustRightInd w:val="0"/>
        <w:ind w:firstLine="567"/>
        <w:jc w:val="both"/>
        <w:rPr>
          <w:spacing w:val="-4"/>
          <w:lang w:val="uk-UA"/>
        </w:rPr>
      </w:pPr>
      <w:r w:rsidRPr="00270AEA">
        <w:rPr>
          <w:lang w:val="uk-UA"/>
        </w:rPr>
        <w:t xml:space="preserve">2.2. Товар належить поставити за </w:t>
      </w:r>
      <w:r w:rsidRPr="00BB05C4">
        <w:rPr>
          <w:lang w:val="uk-UA"/>
        </w:rPr>
        <w:t>адресою</w:t>
      </w:r>
      <w:r w:rsidRPr="00BB05C4">
        <w:rPr>
          <w:spacing w:val="-4"/>
          <w:lang w:val="uk-UA"/>
        </w:rPr>
        <w:t xml:space="preserve"> Замовника</w:t>
      </w:r>
      <w:r w:rsidRPr="00270AEA">
        <w:rPr>
          <w:spacing w:val="-4"/>
          <w:lang w:val="uk-UA"/>
        </w:rPr>
        <w:t>.</w:t>
      </w:r>
    </w:p>
    <w:p w:rsidR="00F57351" w:rsidRPr="00270AEA" w:rsidRDefault="00F57351" w:rsidP="00260A6B">
      <w:pPr>
        <w:widowControl w:val="0"/>
        <w:shd w:val="clear" w:color="auto" w:fill="FFFFFF"/>
        <w:tabs>
          <w:tab w:val="left" w:pos="-284"/>
          <w:tab w:val="left" w:pos="567"/>
        </w:tabs>
        <w:autoSpaceDE w:val="0"/>
        <w:autoSpaceDN w:val="0"/>
        <w:adjustRightInd w:val="0"/>
        <w:ind w:firstLine="567"/>
        <w:jc w:val="both"/>
        <w:rPr>
          <w:spacing w:val="-4"/>
          <w:lang w:val="uk-UA"/>
        </w:rPr>
      </w:pPr>
      <w:r w:rsidRPr="00270AEA">
        <w:rPr>
          <w:spacing w:val="-4"/>
          <w:lang w:val="uk-UA"/>
        </w:rPr>
        <w:t xml:space="preserve">2.3. Право власності на поставлений товар переходить від Постачальника до Одержувача в момент затвердження акта приймання-передачі Замовником. </w:t>
      </w:r>
    </w:p>
    <w:p w:rsidR="00F57351" w:rsidRPr="00270AEA" w:rsidRDefault="00F57351" w:rsidP="00260A6B">
      <w:pPr>
        <w:ind w:firstLine="540"/>
        <w:jc w:val="both"/>
        <w:rPr>
          <w:lang w:val="uk-UA"/>
        </w:rPr>
      </w:pPr>
      <w:r w:rsidRPr="00270AEA">
        <w:rPr>
          <w:lang w:val="uk-UA"/>
        </w:rPr>
        <w:t xml:space="preserve">2.4. До моменту фактичної передачі Товару Одержувачу Постачальник несе ризик випадкової втрати або пошкодження даного товару. </w:t>
      </w:r>
    </w:p>
    <w:p w:rsidR="00F57351" w:rsidRPr="001D60FC" w:rsidRDefault="00F57351" w:rsidP="00260A6B">
      <w:pPr>
        <w:jc w:val="both"/>
        <w:rPr>
          <w:sz w:val="16"/>
          <w:szCs w:val="16"/>
          <w:lang w:val="uk-UA"/>
        </w:rPr>
      </w:pPr>
    </w:p>
    <w:p w:rsidR="00F57351" w:rsidRPr="00270AEA" w:rsidRDefault="00F57351" w:rsidP="00260A6B">
      <w:pPr>
        <w:ind w:firstLine="540"/>
        <w:jc w:val="center"/>
        <w:rPr>
          <w:b/>
          <w:lang w:val="uk-UA"/>
        </w:rPr>
      </w:pPr>
      <w:r w:rsidRPr="00270AEA">
        <w:rPr>
          <w:b/>
          <w:lang w:val="uk-UA"/>
        </w:rPr>
        <w:t>3. ЯКІСТЬ ТОВАРУ</w:t>
      </w:r>
    </w:p>
    <w:p w:rsidR="00F57351" w:rsidRPr="00270AEA" w:rsidRDefault="00F57351" w:rsidP="00260A6B">
      <w:pPr>
        <w:ind w:firstLine="540"/>
        <w:jc w:val="both"/>
        <w:rPr>
          <w:lang w:val="uk-UA"/>
        </w:rPr>
      </w:pPr>
      <w:r w:rsidRPr="00270AEA">
        <w:rPr>
          <w:lang w:val="uk-UA"/>
        </w:rPr>
        <w:t xml:space="preserve">3.1. Якість і комплектність Товару повинна відповідати вимогам, визначеним у Специфікації (Додаток № 1) та Технічних вимогах (технічній специфікації) (Додаток № 2). </w:t>
      </w:r>
    </w:p>
    <w:p w:rsidR="00F57351" w:rsidRPr="00270AE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70AEA">
        <w:rPr>
          <w:lang w:val="uk-UA"/>
        </w:rPr>
        <w:tab/>
        <w:t xml:space="preserve">3.2. При передачі товару Постачальник передає Одержувачу наступні документи: </w:t>
      </w:r>
    </w:p>
    <w:p w:rsidR="00F57351" w:rsidRPr="00832B3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70AEA">
        <w:rPr>
          <w:lang w:val="uk-UA"/>
        </w:rPr>
        <w:tab/>
      </w:r>
      <w:r w:rsidRPr="00832B3A">
        <w:rPr>
          <w:lang w:val="uk-UA"/>
        </w:rPr>
        <w:t>настанову</w:t>
      </w:r>
      <w:r w:rsidRPr="00832B3A">
        <w:rPr>
          <w:lang w:val="uk-UA" w:eastAsia="ar-SA"/>
        </w:rPr>
        <w:t xml:space="preserve"> з експлуатації;</w:t>
      </w:r>
    </w:p>
    <w:p w:rsidR="00F57351" w:rsidRPr="00832B3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32B3A">
        <w:rPr>
          <w:lang w:val="uk-UA"/>
        </w:rPr>
        <w:t xml:space="preserve">       </w:t>
      </w:r>
      <w:r w:rsidRPr="00832B3A">
        <w:rPr>
          <w:lang w:val="uk-UA" w:eastAsia="ar-SA"/>
        </w:rPr>
        <w:t>сервісну книжку (формуляр) на автобус;</w:t>
      </w:r>
    </w:p>
    <w:p w:rsidR="00F57351" w:rsidRPr="00832B3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ar-SA"/>
        </w:rPr>
      </w:pPr>
      <w:r w:rsidRPr="00832B3A">
        <w:rPr>
          <w:lang w:val="uk-UA"/>
        </w:rPr>
        <w:t xml:space="preserve">       </w:t>
      </w:r>
      <w:r w:rsidRPr="00832B3A">
        <w:rPr>
          <w:lang w:val="uk-UA" w:eastAsia="ar-SA"/>
        </w:rPr>
        <w:t>документи для реєстрації в органах ДАІ;</w:t>
      </w:r>
    </w:p>
    <w:p w:rsidR="00F57351" w:rsidRPr="00832B3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32B3A">
        <w:rPr>
          <w:lang w:val="uk-UA" w:eastAsia="ar-SA"/>
        </w:rPr>
        <w:t xml:space="preserve">       сертифікат відповідності; </w:t>
      </w:r>
    </w:p>
    <w:p w:rsidR="00F57351" w:rsidRPr="00832B3A" w:rsidRDefault="00F57351" w:rsidP="00260A6B">
      <w:pPr>
        <w:widowControl w:val="0"/>
        <w:autoSpaceDE w:val="0"/>
        <w:autoSpaceDN w:val="0"/>
        <w:adjustRightInd w:val="0"/>
        <w:spacing w:line="254" w:lineRule="auto"/>
        <w:ind w:firstLine="540"/>
        <w:jc w:val="both"/>
        <w:rPr>
          <w:lang w:val="uk-UA" w:eastAsia="ar-SA"/>
        </w:rPr>
      </w:pPr>
      <w:r w:rsidRPr="00832B3A">
        <w:rPr>
          <w:lang w:val="uk-UA" w:eastAsia="ar-SA"/>
        </w:rPr>
        <w:t>транзитні номери;</w:t>
      </w:r>
    </w:p>
    <w:p w:rsidR="00590F8C" w:rsidRPr="00832B3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32B3A">
        <w:rPr>
          <w:lang w:val="uk-UA"/>
        </w:rPr>
        <w:tab/>
        <w:t xml:space="preserve">видаткову накладну; </w:t>
      </w:r>
    </w:p>
    <w:p w:rsidR="00F57351" w:rsidRPr="00832B3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32B3A">
        <w:rPr>
          <w:lang w:val="uk-UA"/>
        </w:rPr>
        <w:tab/>
        <w:t>акт приймання-передачі товару від постачальника.</w:t>
      </w:r>
    </w:p>
    <w:p w:rsidR="00F57351" w:rsidRPr="00270AEA" w:rsidRDefault="00F57351" w:rsidP="00260A6B">
      <w:pPr>
        <w:ind w:firstLine="540"/>
        <w:jc w:val="both"/>
        <w:rPr>
          <w:lang w:val="uk-UA"/>
        </w:rPr>
      </w:pPr>
      <w:r w:rsidRPr="00270AEA">
        <w:rPr>
          <w:lang w:val="uk-UA"/>
        </w:rPr>
        <w:t xml:space="preserve">3.3. У випадку встановлення порушення якості Товару або невідповідності його супровідним документам, виявлення факту некомплектності Товару Постачальник зобов'язується </w:t>
      </w:r>
      <w:r w:rsidRPr="00270AEA">
        <w:rPr>
          <w:lang w:val="uk-UA"/>
        </w:rPr>
        <w:lastRenderedPageBreak/>
        <w:t>за власний рахунок усунути виявлені недоліки або замінити Товар неналежної якості на Товар належної якості в термін не більше 20 (двадцяти календарних) днів.</w:t>
      </w:r>
    </w:p>
    <w:p w:rsidR="00F57351" w:rsidRPr="00270AEA" w:rsidRDefault="00F57351" w:rsidP="00260A6B">
      <w:pPr>
        <w:shd w:val="clear" w:color="auto" w:fill="FFFFFF"/>
        <w:ind w:right="106" w:firstLine="540"/>
        <w:jc w:val="both"/>
        <w:rPr>
          <w:lang w:val="uk-UA"/>
        </w:rPr>
      </w:pPr>
      <w:r w:rsidRPr="00270AEA">
        <w:rPr>
          <w:lang w:val="uk-UA"/>
        </w:rPr>
        <w:t>3.4 Постачальник при передачі Товару зобов'язується ознайомити Одержувача з правилами та умовами його ефективного та безпечного використання, продемонструвавши при цьому його безпечне та правильне використання.</w:t>
      </w:r>
    </w:p>
    <w:p w:rsidR="00F57351" w:rsidRPr="001D60FC" w:rsidRDefault="00F57351" w:rsidP="00260A6B">
      <w:pPr>
        <w:shd w:val="clear" w:color="auto" w:fill="FFFFFF"/>
        <w:ind w:right="106" w:firstLine="700"/>
        <w:jc w:val="both"/>
        <w:rPr>
          <w:sz w:val="16"/>
          <w:szCs w:val="16"/>
          <w:lang w:val="uk-UA"/>
        </w:rPr>
      </w:pPr>
    </w:p>
    <w:p w:rsidR="00F57351" w:rsidRPr="00270AEA" w:rsidRDefault="00F57351" w:rsidP="00260A6B">
      <w:pPr>
        <w:shd w:val="clear" w:color="auto" w:fill="FFFFFF"/>
        <w:ind w:right="77" w:firstLine="700"/>
        <w:jc w:val="center"/>
      </w:pPr>
      <w:r w:rsidRPr="00270AEA">
        <w:rPr>
          <w:b/>
          <w:bCs/>
          <w:lang w:val="uk-UA"/>
        </w:rPr>
        <w:t>4. ГАРАНТІЙНИЙ ТЕРМІН</w:t>
      </w:r>
    </w:p>
    <w:p w:rsidR="00F57351" w:rsidRPr="00270AEA" w:rsidRDefault="00F57351" w:rsidP="00260A6B">
      <w:pPr>
        <w:shd w:val="clear" w:color="auto" w:fill="FFFFFF"/>
        <w:tabs>
          <w:tab w:val="left" w:pos="317"/>
        </w:tabs>
        <w:ind w:firstLine="700"/>
        <w:jc w:val="both"/>
      </w:pPr>
      <w:r w:rsidRPr="00270AEA">
        <w:rPr>
          <w:bCs/>
          <w:lang w:val="uk-UA"/>
        </w:rPr>
        <w:t>4.1.</w:t>
      </w:r>
      <w:r w:rsidRPr="00270AEA">
        <w:rPr>
          <w:b/>
          <w:bCs/>
          <w:lang w:val="uk-UA"/>
        </w:rPr>
        <w:t xml:space="preserve"> </w:t>
      </w:r>
      <w:r w:rsidRPr="00270AEA">
        <w:rPr>
          <w:bCs/>
          <w:lang w:val="uk-UA"/>
        </w:rPr>
        <w:t xml:space="preserve">Постачальник </w:t>
      </w:r>
      <w:r w:rsidRPr="00270AEA">
        <w:rPr>
          <w:lang w:val="uk-UA"/>
        </w:rPr>
        <w:t>гарантує якість і надійність Товару, що поставляється, протягом _____________ місяців або _________________км пробігу, в залежності від того, що наступить раніше.</w:t>
      </w:r>
    </w:p>
    <w:p w:rsidR="00F57351" w:rsidRPr="00270AEA" w:rsidRDefault="00F57351" w:rsidP="00260A6B">
      <w:pPr>
        <w:shd w:val="clear" w:color="auto" w:fill="FFFFFF"/>
        <w:tabs>
          <w:tab w:val="left" w:pos="365"/>
        </w:tabs>
        <w:ind w:firstLine="700"/>
        <w:jc w:val="both"/>
        <w:rPr>
          <w:bCs/>
          <w:lang w:val="uk-UA"/>
        </w:rPr>
      </w:pPr>
      <w:r w:rsidRPr="00270AEA">
        <w:rPr>
          <w:lang w:val="uk-UA"/>
        </w:rPr>
        <w:t>4.2.</w:t>
      </w:r>
      <w:r w:rsidRPr="00270AEA">
        <w:rPr>
          <w:lang w:val="uk-UA"/>
        </w:rPr>
        <w:tab/>
        <w:t xml:space="preserve">При виявленні виробничих дефектів у Товару під час його експлуатації Постачальник зобов'язується усунути всі виявлені недоліки або замінити на якісний Товар власними силами за свій рахунок протягом 20 (двадцяти) календарних днів з дати отримання повідомлення від </w:t>
      </w:r>
      <w:r w:rsidRPr="00270AEA">
        <w:rPr>
          <w:bCs/>
          <w:lang w:val="uk-UA"/>
        </w:rPr>
        <w:t>Одержувача.</w:t>
      </w:r>
    </w:p>
    <w:p w:rsidR="00F57351" w:rsidRPr="00270AEA" w:rsidRDefault="00F57351" w:rsidP="00260A6B">
      <w:pPr>
        <w:shd w:val="clear" w:color="auto" w:fill="FFFFFF"/>
        <w:tabs>
          <w:tab w:val="left" w:pos="365"/>
        </w:tabs>
        <w:ind w:firstLine="700"/>
        <w:jc w:val="both"/>
      </w:pPr>
      <w:r w:rsidRPr="00270AEA">
        <w:rPr>
          <w:bCs/>
          <w:lang w:val="uk-UA"/>
        </w:rPr>
        <w:t>4.3. Гарантійне обслуговування Товару здійснюється авторизованою виробником станцією технічного обслуговування на території Рівненської області, розташованою за адресою: _____________________________.</w:t>
      </w:r>
    </w:p>
    <w:p w:rsidR="00F57351" w:rsidRPr="001D60FC" w:rsidRDefault="00F57351" w:rsidP="00260A6B">
      <w:pPr>
        <w:ind w:firstLine="561"/>
        <w:jc w:val="center"/>
        <w:outlineLvl w:val="0"/>
        <w:rPr>
          <w:b/>
          <w:bCs/>
          <w:sz w:val="16"/>
          <w:szCs w:val="16"/>
          <w:lang w:val="uk-UA"/>
        </w:rPr>
      </w:pPr>
    </w:p>
    <w:p w:rsidR="00F57351" w:rsidRPr="00270AEA" w:rsidRDefault="00F57351" w:rsidP="00260A6B">
      <w:pPr>
        <w:ind w:firstLine="540"/>
        <w:jc w:val="center"/>
        <w:rPr>
          <w:b/>
          <w:lang w:val="uk-UA"/>
        </w:rPr>
      </w:pPr>
      <w:r w:rsidRPr="00270AEA">
        <w:rPr>
          <w:b/>
          <w:lang w:val="uk-UA"/>
        </w:rPr>
        <w:t>5. ПОРЯДОК ОТРИМАННЯ ТОВАРУ</w:t>
      </w:r>
    </w:p>
    <w:p w:rsidR="00F57351" w:rsidRPr="00270AEA" w:rsidRDefault="00F57351" w:rsidP="00260A6B">
      <w:pPr>
        <w:ind w:firstLine="561"/>
        <w:jc w:val="both"/>
        <w:rPr>
          <w:lang w:val="uk-UA"/>
        </w:rPr>
      </w:pPr>
      <w:r w:rsidRPr="00270AEA">
        <w:rPr>
          <w:lang w:val="uk-UA"/>
        </w:rPr>
        <w:t xml:space="preserve">5.1. Передача-приймання Товару </w:t>
      </w:r>
      <w:r w:rsidRPr="00BB05C4">
        <w:rPr>
          <w:lang w:val="uk-UA"/>
        </w:rPr>
        <w:t>здійснюється за адресою Замовника</w:t>
      </w:r>
      <w:r w:rsidRPr="00270AEA">
        <w:rPr>
          <w:lang w:val="uk-UA"/>
        </w:rPr>
        <w:t xml:space="preserve"> представниками Постачальника та Одержувача у присутності представника Замовника наступним чином:</w:t>
      </w:r>
    </w:p>
    <w:p w:rsidR="00F57351" w:rsidRPr="00270AEA" w:rsidRDefault="00F57351" w:rsidP="00260A6B">
      <w:pPr>
        <w:spacing w:line="260" w:lineRule="auto"/>
        <w:jc w:val="both"/>
        <w:outlineLvl w:val="0"/>
        <w:rPr>
          <w:lang w:val="uk-UA"/>
        </w:rPr>
      </w:pPr>
      <w:r w:rsidRPr="00270AEA">
        <w:rPr>
          <w:lang w:val="uk-UA"/>
        </w:rPr>
        <w:t xml:space="preserve">       5.1.1. Постачальник передає Одержувачу документацію, визначену пунктом 3.2. цього договору.</w:t>
      </w:r>
    </w:p>
    <w:p w:rsidR="00F57351" w:rsidRPr="00270AEA" w:rsidRDefault="00F57351" w:rsidP="00260A6B">
      <w:pPr>
        <w:spacing w:line="260" w:lineRule="auto"/>
        <w:ind w:firstLine="561"/>
        <w:jc w:val="both"/>
        <w:rPr>
          <w:lang w:val="uk-UA"/>
        </w:rPr>
      </w:pPr>
      <w:r w:rsidRPr="00270AEA">
        <w:rPr>
          <w:lang w:val="uk-UA"/>
        </w:rPr>
        <w:t>5.1.2 Після передачі документів, зазначених у п. 3.2. Постачальник передає, а Одержувач приймає Товар у комплектації згідно Специфікації (Додаток № 1) та технічних вимог (технічної специфікації) (Додаток № 2).</w:t>
      </w:r>
    </w:p>
    <w:p w:rsidR="00F57351" w:rsidRPr="00270AEA" w:rsidRDefault="00F57351" w:rsidP="00260A6B">
      <w:pPr>
        <w:ind w:firstLine="561"/>
        <w:jc w:val="both"/>
        <w:rPr>
          <w:lang w:val="uk-UA"/>
        </w:rPr>
      </w:pPr>
      <w:r w:rsidRPr="00270AEA">
        <w:rPr>
          <w:lang w:val="uk-UA"/>
        </w:rPr>
        <w:t xml:space="preserve">5.1.3. Факт приймання-передачі Товару засвідчується Одержувачем та Постачальником шляхом підписання </w:t>
      </w:r>
      <w:r w:rsidRPr="00270AEA">
        <w:rPr>
          <w:b/>
          <w:lang w:val="uk-UA"/>
        </w:rPr>
        <w:t>Накладної</w:t>
      </w:r>
      <w:r w:rsidRPr="00270AEA">
        <w:rPr>
          <w:lang w:val="uk-UA"/>
        </w:rPr>
        <w:t xml:space="preserve"> та </w:t>
      </w:r>
      <w:r w:rsidRPr="00270AEA">
        <w:rPr>
          <w:b/>
          <w:lang w:val="uk-UA"/>
        </w:rPr>
        <w:t xml:space="preserve">Акту приймання-передачі </w:t>
      </w:r>
      <w:r w:rsidRPr="00270AEA">
        <w:rPr>
          <w:lang w:val="uk-UA"/>
        </w:rPr>
        <w:t>в 3-х примірниках (по одному примірнику для Одержувача, Постачальника, Замовника). Форму Акту приймання-передачі визначено у Додатку № 3 до цього Договору.</w:t>
      </w:r>
    </w:p>
    <w:p w:rsidR="00F57351" w:rsidRPr="00270AEA" w:rsidRDefault="00F57351" w:rsidP="00260A6B">
      <w:pPr>
        <w:spacing w:line="260" w:lineRule="auto"/>
        <w:jc w:val="both"/>
        <w:rPr>
          <w:lang w:val="uk-UA"/>
        </w:rPr>
      </w:pPr>
      <w:r w:rsidRPr="00270AEA">
        <w:rPr>
          <w:lang w:val="uk-UA"/>
        </w:rPr>
        <w:t xml:space="preserve">      5.1.4. Постачальник протягом 3 (трьох) банківських днів з моменту підписання Одержувачем документів надає для затвердження Замовнику Акт приймання-передачі у 3-х примірниках, який підписано Постачальником та Одержувачем,</w:t>
      </w:r>
      <w:r w:rsidRPr="00270AEA">
        <w:rPr>
          <w:color w:val="0000FF"/>
          <w:lang w:val="uk-UA"/>
        </w:rPr>
        <w:t xml:space="preserve"> </w:t>
      </w:r>
      <w:r w:rsidRPr="00270AEA">
        <w:rPr>
          <w:lang w:val="uk-UA"/>
        </w:rPr>
        <w:t>додавши до нього накладну, підписану Одержувачем та Постачальником (один примірник).</w:t>
      </w:r>
    </w:p>
    <w:p w:rsidR="00F57351" w:rsidRPr="00270AEA" w:rsidRDefault="00F57351" w:rsidP="00260A6B">
      <w:pPr>
        <w:spacing w:line="260" w:lineRule="auto"/>
        <w:jc w:val="both"/>
        <w:rPr>
          <w:lang w:val="uk-UA"/>
        </w:rPr>
      </w:pPr>
      <w:r w:rsidRPr="00270AEA">
        <w:rPr>
          <w:lang w:val="uk-UA"/>
        </w:rPr>
        <w:t xml:space="preserve">       5.1.5. Відповідним чином підписані і затверджені Замовником Акти приймання-передачі є доказом виконання Постачальником зобов’язань за Договором. </w:t>
      </w:r>
    </w:p>
    <w:p w:rsidR="00F57351" w:rsidRPr="00270AEA" w:rsidRDefault="00F57351" w:rsidP="00260A6B">
      <w:pPr>
        <w:ind w:firstLine="561"/>
        <w:jc w:val="both"/>
        <w:rPr>
          <w:lang w:val="uk-UA"/>
        </w:rPr>
      </w:pPr>
      <w:r w:rsidRPr="00270AEA">
        <w:rPr>
          <w:lang w:val="uk-UA"/>
        </w:rPr>
        <w:t>5.2. У випадку встановлення порушення якості Товару відповідно до встановлених супровідних документів на нього або нестачі будь-яких його складових або супровідних документів, які зазначено у 3.2. Постачальником та Одержувачем складається окремий Акт на підставі якого Замовник пред’являє претензію винній стороні.</w:t>
      </w:r>
    </w:p>
    <w:p w:rsidR="00F57351" w:rsidRPr="00270AEA" w:rsidRDefault="00F57351" w:rsidP="00260A6B">
      <w:pPr>
        <w:ind w:firstLine="561"/>
        <w:jc w:val="both"/>
        <w:rPr>
          <w:lang w:val="uk-UA"/>
        </w:rPr>
      </w:pPr>
      <w:r w:rsidRPr="00270AEA">
        <w:rPr>
          <w:lang w:val="uk-UA"/>
        </w:rPr>
        <w:t>5.3. При виявленні представником Одержувача невідповідності укомплектування згідно умов, визначених Специфікацією (Додаток № 1) та Технічними вимогами (технічною специфікацією) (Додаток № 2) або кількості Товару відвантажувальним документам, постачальник за свій рахунок у термін до 30 (тридцяти) календарних днів здійснює поставку належної якості Товару.</w:t>
      </w:r>
    </w:p>
    <w:p w:rsidR="00F57351" w:rsidRPr="00270AEA" w:rsidRDefault="00F57351" w:rsidP="00260A6B">
      <w:pPr>
        <w:ind w:firstLine="561"/>
        <w:jc w:val="both"/>
        <w:rPr>
          <w:lang w:val="uk-UA"/>
        </w:rPr>
      </w:pPr>
      <w:r w:rsidRPr="00270AEA">
        <w:rPr>
          <w:lang w:val="uk-UA"/>
        </w:rPr>
        <w:t>5.4. Одержувач зобов'язаний прийняти Товар при наявності відвантажувальних документів та відповідності Товару умовам, визначеним Специфікацією та Технічними вимогами (технічною специфікацією).</w:t>
      </w:r>
    </w:p>
    <w:p w:rsidR="00F57351" w:rsidRPr="003308DE" w:rsidRDefault="00F57351" w:rsidP="00260A6B">
      <w:pPr>
        <w:ind w:firstLine="561"/>
        <w:jc w:val="center"/>
        <w:outlineLvl w:val="0"/>
        <w:rPr>
          <w:b/>
          <w:bCs/>
          <w:lang w:val="uk-UA"/>
        </w:rPr>
      </w:pPr>
      <w:r w:rsidRPr="00270AEA">
        <w:rPr>
          <w:b/>
          <w:bCs/>
          <w:lang w:val="uk-UA"/>
        </w:rPr>
        <w:t xml:space="preserve">6. ЦІНА ДОГОВОРУ І ПОРЯДОК </w:t>
      </w:r>
      <w:r>
        <w:rPr>
          <w:b/>
          <w:bCs/>
          <w:lang w:val="uk-UA"/>
        </w:rPr>
        <w:t xml:space="preserve"> РОЗРАХУНКІВ</w:t>
      </w:r>
    </w:p>
    <w:p w:rsidR="00F57351" w:rsidRPr="00270AEA" w:rsidRDefault="00F57351" w:rsidP="00260A6B">
      <w:pPr>
        <w:ind w:firstLine="561"/>
        <w:jc w:val="both"/>
        <w:rPr>
          <w:lang w:val="uk-UA"/>
        </w:rPr>
      </w:pPr>
      <w:r w:rsidRPr="00270AEA">
        <w:rPr>
          <w:lang w:val="uk-UA"/>
        </w:rPr>
        <w:t>6.1. Сума договору з урахуванням усіх витрат, зборів та податків Постачальника становить ____________________________________: без ПДВ -___________________; ПДВ -  _________________________________.</w:t>
      </w:r>
    </w:p>
    <w:p w:rsidR="00F57351" w:rsidRPr="00270AEA" w:rsidRDefault="00F57351" w:rsidP="00260A6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lang w:val="uk-UA"/>
        </w:rPr>
      </w:pPr>
      <w:r w:rsidRPr="00270AEA">
        <w:rPr>
          <w:lang w:val="uk-UA"/>
        </w:rPr>
        <w:lastRenderedPageBreak/>
        <w:tab/>
        <w:t xml:space="preserve">6.2. Оплата Товару Замовником здійснюється після надходження коштів на його реєстраційний рахунок в органах Державного казначейства. Згідно статті 23 Бюджетного кодексу України бюджетні зобов’язання та платежі з бюджету здійснюються лише за наявності відповідного бюджетного призначення. </w:t>
      </w:r>
    </w:p>
    <w:p w:rsidR="00F57351" w:rsidRPr="00270AEA" w:rsidRDefault="00F57351" w:rsidP="00260A6B">
      <w:pPr>
        <w:ind w:firstLine="561"/>
        <w:jc w:val="both"/>
        <w:rPr>
          <w:lang w:val="uk-UA"/>
        </w:rPr>
      </w:pPr>
      <w:r w:rsidRPr="00270AEA">
        <w:rPr>
          <w:lang w:val="uk-UA"/>
        </w:rPr>
        <w:t>6.3. Замовник здійснює оплату вартості поставленого Товару протягом десяти 10 (десяти) календарних днів з дати затвердження Акту приймання-передачі за наявності коштів на реєстраційних рахунках в органах Державного казначейства. Обов'язковою умовою затвердження Замовником Акту приймання-передачі є надання Постачальником Замовнику накладної та Акту приймання-передачі підписаних Одержувачем та Постачальником.</w:t>
      </w:r>
    </w:p>
    <w:p w:rsidR="00F57351" w:rsidRPr="00270AEA" w:rsidRDefault="00F57351" w:rsidP="00260A6B">
      <w:pPr>
        <w:ind w:firstLine="561"/>
        <w:jc w:val="both"/>
        <w:rPr>
          <w:lang w:val="uk-UA"/>
        </w:rPr>
      </w:pPr>
      <w:r w:rsidRPr="00270AEA">
        <w:rPr>
          <w:lang w:val="uk-UA"/>
        </w:rPr>
        <w:t>6.4. Замовник не несе відповідальності перед Постачальником за несвоєчасне виконання зобов'язань у разі затримки фінансування.</w:t>
      </w:r>
    </w:p>
    <w:p w:rsidR="00F57351" w:rsidRPr="001D60FC" w:rsidRDefault="00F57351" w:rsidP="00260A6B">
      <w:pPr>
        <w:rPr>
          <w:b/>
          <w:bCs/>
          <w:sz w:val="16"/>
          <w:szCs w:val="16"/>
          <w:lang w:val="uk-UA"/>
        </w:rPr>
      </w:pPr>
    </w:p>
    <w:p w:rsidR="00F57351" w:rsidRPr="00270AEA" w:rsidRDefault="00F57351" w:rsidP="00260A6B">
      <w:pPr>
        <w:shd w:val="clear" w:color="auto" w:fill="FFFFFF"/>
        <w:ind w:right="91" w:firstLine="700"/>
        <w:jc w:val="center"/>
        <w:rPr>
          <w:b/>
        </w:rPr>
      </w:pPr>
      <w:r w:rsidRPr="00270AEA">
        <w:rPr>
          <w:b/>
          <w:lang w:val="uk-UA"/>
        </w:rPr>
        <w:t>7. ЗОБОВ'ЯЗАННЯ СТОРІН</w:t>
      </w:r>
    </w:p>
    <w:p w:rsidR="00F57351" w:rsidRPr="00270AEA" w:rsidRDefault="00F57351" w:rsidP="00260A6B">
      <w:pPr>
        <w:shd w:val="clear" w:color="auto" w:fill="FFFFFF"/>
        <w:tabs>
          <w:tab w:val="left" w:pos="307"/>
        </w:tabs>
        <w:ind w:firstLine="700"/>
        <w:jc w:val="both"/>
      </w:pPr>
      <w:r w:rsidRPr="00270AEA">
        <w:rPr>
          <w:bCs/>
          <w:lang w:val="uk-UA"/>
        </w:rPr>
        <w:t>7.1.</w:t>
      </w:r>
      <w:r w:rsidRPr="00270AEA">
        <w:rPr>
          <w:b/>
          <w:bCs/>
          <w:lang w:val="uk-UA"/>
        </w:rPr>
        <w:tab/>
      </w:r>
      <w:r w:rsidRPr="00270AEA">
        <w:rPr>
          <w:lang w:val="uk-UA"/>
        </w:rPr>
        <w:t xml:space="preserve">Права та обов'язки </w:t>
      </w:r>
      <w:r w:rsidRPr="00270AEA">
        <w:rPr>
          <w:bCs/>
          <w:lang w:val="uk-UA"/>
        </w:rPr>
        <w:t>Постачальника:</w:t>
      </w:r>
    </w:p>
    <w:p w:rsidR="00F57351" w:rsidRPr="00270AEA" w:rsidRDefault="00F57351" w:rsidP="00260A6B">
      <w:pPr>
        <w:shd w:val="clear" w:color="auto" w:fill="FFFFFF"/>
        <w:tabs>
          <w:tab w:val="left" w:pos="192"/>
        </w:tabs>
        <w:ind w:firstLine="700"/>
        <w:jc w:val="both"/>
      </w:pPr>
      <w:r w:rsidRPr="00270AEA">
        <w:rPr>
          <w:lang w:val="uk-UA"/>
        </w:rPr>
        <w:t>а) передати Товар у власність Одержувачу разом з усіма необхідними документами;</w:t>
      </w:r>
    </w:p>
    <w:p w:rsidR="00F57351" w:rsidRPr="00270AEA" w:rsidRDefault="00F57351" w:rsidP="00260A6B">
      <w:pPr>
        <w:shd w:val="clear" w:color="auto" w:fill="FFFFFF"/>
        <w:tabs>
          <w:tab w:val="left" w:pos="192"/>
        </w:tabs>
        <w:ind w:firstLine="700"/>
        <w:jc w:val="both"/>
      </w:pPr>
      <w:r w:rsidRPr="00270AEA">
        <w:rPr>
          <w:lang w:val="uk-UA"/>
        </w:rPr>
        <w:t>б) забезпечити за власний рахунок доставку Товару до місця призначення;</w:t>
      </w:r>
    </w:p>
    <w:p w:rsidR="00F57351" w:rsidRPr="00270AEA" w:rsidRDefault="00F57351" w:rsidP="00260A6B">
      <w:pPr>
        <w:shd w:val="clear" w:color="auto" w:fill="FFFFFF"/>
        <w:tabs>
          <w:tab w:val="left" w:pos="192"/>
        </w:tabs>
        <w:ind w:firstLine="700"/>
        <w:jc w:val="both"/>
        <w:rPr>
          <w:lang w:val="uk-UA"/>
        </w:rPr>
      </w:pPr>
      <w:r w:rsidRPr="00270AEA">
        <w:rPr>
          <w:lang w:val="uk-UA"/>
        </w:rPr>
        <w:t xml:space="preserve">в) повідомити </w:t>
      </w:r>
      <w:r w:rsidRPr="00270AEA">
        <w:rPr>
          <w:bCs/>
          <w:lang w:val="uk-UA"/>
        </w:rPr>
        <w:t xml:space="preserve">Замовника </w:t>
      </w:r>
      <w:r w:rsidRPr="00270AEA">
        <w:rPr>
          <w:lang w:val="uk-UA"/>
        </w:rPr>
        <w:t>про дату передачі Товару, але не пізніше, ніж за 3 (три) календарних днів до дня поставки;</w:t>
      </w:r>
    </w:p>
    <w:p w:rsidR="00F57351" w:rsidRPr="00270AEA" w:rsidRDefault="00F57351" w:rsidP="00260A6B">
      <w:pPr>
        <w:shd w:val="clear" w:color="auto" w:fill="FFFFFF"/>
        <w:tabs>
          <w:tab w:val="left" w:pos="245"/>
        </w:tabs>
        <w:ind w:firstLine="700"/>
        <w:jc w:val="both"/>
        <w:rPr>
          <w:lang w:val="uk-UA"/>
        </w:rPr>
      </w:pPr>
      <w:r w:rsidRPr="00270AEA">
        <w:rPr>
          <w:lang w:val="uk-UA"/>
        </w:rPr>
        <w:t>г) при виявленні невідповідності Товару вимогам Специфікації та Технічним вимогам (технічній характеристиці) під час приймання-передачі Товару, за власний рахунок замінити такий Товар на відповідний або ж усунути виявлені недоліки;</w:t>
      </w:r>
    </w:p>
    <w:p w:rsidR="00F57351" w:rsidRPr="00270AEA" w:rsidRDefault="00F57351" w:rsidP="00260A6B">
      <w:pPr>
        <w:shd w:val="clear" w:color="auto" w:fill="FFFFFF"/>
        <w:tabs>
          <w:tab w:val="left" w:pos="245"/>
        </w:tabs>
        <w:ind w:firstLine="700"/>
        <w:jc w:val="both"/>
      </w:pPr>
      <w:r w:rsidRPr="00270AEA">
        <w:rPr>
          <w:lang w:val="uk-UA"/>
        </w:rPr>
        <w:t xml:space="preserve">д) нести всі ризики, яких може зазнати Товар до моменту належної її передачі представнику </w:t>
      </w:r>
      <w:r w:rsidRPr="00270AEA">
        <w:rPr>
          <w:bCs/>
          <w:lang w:val="uk-UA"/>
        </w:rPr>
        <w:t>Одержувача.</w:t>
      </w:r>
    </w:p>
    <w:p w:rsidR="00F57351" w:rsidRPr="00270AEA" w:rsidRDefault="00F57351" w:rsidP="00260A6B">
      <w:pPr>
        <w:shd w:val="clear" w:color="auto" w:fill="FFFFFF"/>
        <w:tabs>
          <w:tab w:val="left" w:pos="307"/>
        </w:tabs>
        <w:ind w:firstLine="700"/>
        <w:jc w:val="both"/>
      </w:pPr>
      <w:r w:rsidRPr="00270AEA">
        <w:rPr>
          <w:lang w:val="uk-UA"/>
        </w:rPr>
        <w:t xml:space="preserve">7.2. Права та обов'язки </w:t>
      </w:r>
      <w:r w:rsidRPr="00270AEA">
        <w:rPr>
          <w:bCs/>
          <w:lang w:val="uk-UA"/>
        </w:rPr>
        <w:t>Замовника:</w:t>
      </w:r>
    </w:p>
    <w:p w:rsidR="00F57351" w:rsidRPr="00270AEA" w:rsidRDefault="00F57351" w:rsidP="00260A6B">
      <w:pPr>
        <w:shd w:val="clear" w:color="auto" w:fill="FFFFFF"/>
        <w:tabs>
          <w:tab w:val="left" w:pos="216"/>
        </w:tabs>
        <w:ind w:firstLine="700"/>
        <w:jc w:val="both"/>
      </w:pPr>
      <w:r w:rsidRPr="00270AEA">
        <w:rPr>
          <w:lang w:val="uk-UA"/>
        </w:rPr>
        <w:t>а) повідомити Одержувача про умови цього Договору;</w:t>
      </w:r>
    </w:p>
    <w:p w:rsidR="00F57351" w:rsidRPr="00270AEA" w:rsidRDefault="00F57351" w:rsidP="00260A6B">
      <w:pPr>
        <w:shd w:val="clear" w:color="auto" w:fill="FFFFFF"/>
        <w:tabs>
          <w:tab w:val="left" w:pos="216"/>
        </w:tabs>
        <w:ind w:firstLine="700"/>
        <w:jc w:val="both"/>
      </w:pPr>
      <w:r w:rsidRPr="00270AEA">
        <w:rPr>
          <w:lang w:val="uk-UA"/>
        </w:rPr>
        <w:t>б) затвердити акти приймання-передачі на умовах цього договору та здійснити своєчасну та повну оплату вартості Товару у відповідності до умов цього Договору.</w:t>
      </w:r>
    </w:p>
    <w:p w:rsidR="00F57351" w:rsidRPr="001D60FC" w:rsidRDefault="00F57351" w:rsidP="00260A6B">
      <w:pPr>
        <w:shd w:val="clear" w:color="auto" w:fill="FFFFFF"/>
        <w:ind w:right="10" w:firstLine="700"/>
        <w:jc w:val="center"/>
        <w:rPr>
          <w:b/>
          <w:bCs/>
          <w:sz w:val="16"/>
          <w:szCs w:val="16"/>
          <w:lang w:val="uk-UA"/>
        </w:rPr>
      </w:pPr>
    </w:p>
    <w:p w:rsidR="00F57351" w:rsidRPr="00270AEA" w:rsidRDefault="00F57351" w:rsidP="00260A6B">
      <w:pPr>
        <w:shd w:val="clear" w:color="auto" w:fill="FFFFFF"/>
        <w:ind w:right="10" w:firstLine="700"/>
        <w:jc w:val="center"/>
      </w:pPr>
      <w:r w:rsidRPr="00270AEA">
        <w:rPr>
          <w:b/>
          <w:bCs/>
          <w:lang w:val="uk-UA"/>
        </w:rPr>
        <w:t>8. ВІДПОВІДАЛЬНІСТЬ СТОРІН</w:t>
      </w:r>
    </w:p>
    <w:p w:rsidR="00F57351" w:rsidRPr="00270AEA" w:rsidRDefault="00F57351" w:rsidP="00260A6B">
      <w:pPr>
        <w:shd w:val="clear" w:color="auto" w:fill="FFFFFF"/>
        <w:tabs>
          <w:tab w:val="left" w:pos="355"/>
        </w:tabs>
        <w:ind w:firstLine="700"/>
        <w:jc w:val="both"/>
      </w:pPr>
      <w:r w:rsidRPr="00270AEA">
        <w:rPr>
          <w:bCs/>
          <w:lang w:val="uk-UA"/>
        </w:rPr>
        <w:t>8.1.</w:t>
      </w:r>
      <w:r w:rsidRPr="00270AEA">
        <w:rPr>
          <w:b/>
          <w:bCs/>
          <w:lang w:val="uk-UA"/>
        </w:rPr>
        <w:tab/>
      </w:r>
      <w:r w:rsidRPr="00270AEA">
        <w:rPr>
          <w:lang w:val="uk-UA"/>
        </w:rPr>
        <w:t xml:space="preserve">За порушення строків поставки Товару </w:t>
      </w:r>
      <w:r w:rsidRPr="00270AEA">
        <w:rPr>
          <w:bCs/>
          <w:lang w:val="uk-UA"/>
        </w:rPr>
        <w:t xml:space="preserve">Постачальник </w:t>
      </w:r>
      <w:r w:rsidRPr="00270AEA">
        <w:rPr>
          <w:lang w:val="uk-UA"/>
        </w:rPr>
        <w:t xml:space="preserve">сплачує </w:t>
      </w:r>
      <w:r w:rsidRPr="00270AEA">
        <w:rPr>
          <w:bCs/>
          <w:lang w:val="uk-UA"/>
        </w:rPr>
        <w:t xml:space="preserve">Замовнику </w:t>
      </w:r>
      <w:r w:rsidRPr="00270AEA">
        <w:rPr>
          <w:lang w:val="uk-UA"/>
        </w:rPr>
        <w:t>пеню у розмірі подвійної облікової ставки НБУ від суми оплати за кожен день прострочення.</w:t>
      </w:r>
    </w:p>
    <w:p w:rsidR="00F57351" w:rsidRPr="00270AEA" w:rsidRDefault="00F57351" w:rsidP="00260A6B">
      <w:pPr>
        <w:shd w:val="clear" w:color="auto" w:fill="FFFFFF"/>
        <w:tabs>
          <w:tab w:val="left" w:pos="442"/>
        </w:tabs>
        <w:ind w:firstLine="700"/>
        <w:jc w:val="both"/>
      </w:pPr>
      <w:r w:rsidRPr="00270AEA">
        <w:rPr>
          <w:lang w:val="uk-UA"/>
        </w:rPr>
        <w:t>8.2. За порушення строків оплати Замовником поставленого Товару, останній сплачує Постачальнику пеню у розмірі 0,1 облікової ставки НБУ за кожен день такого прострочення, за увесь період прострочення.</w:t>
      </w:r>
    </w:p>
    <w:p w:rsidR="00F57351" w:rsidRPr="00270AEA" w:rsidRDefault="00F57351" w:rsidP="00260A6B">
      <w:pPr>
        <w:widowControl w:val="0"/>
        <w:numPr>
          <w:ilvl w:val="0"/>
          <w:numId w:val="3"/>
        </w:numPr>
        <w:shd w:val="clear" w:color="auto" w:fill="FFFFFF"/>
        <w:tabs>
          <w:tab w:val="left" w:pos="365"/>
        </w:tabs>
        <w:autoSpaceDE w:val="0"/>
        <w:autoSpaceDN w:val="0"/>
        <w:adjustRightInd w:val="0"/>
        <w:ind w:firstLine="700"/>
        <w:jc w:val="both"/>
        <w:rPr>
          <w:lang w:val="uk-UA"/>
        </w:rPr>
      </w:pPr>
      <w:r w:rsidRPr="00270AEA">
        <w:rPr>
          <w:lang w:val="uk-UA"/>
        </w:rPr>
        <w:t xml:space="preserve">  За відмову від поставки або не поставки Товару </w:t>
      </w:r>
      <w:r w:rsidRPr="00270AEA">
        <w:rPr>
          <w:bCs/>
          <w:lang w:val="uk-UA"/>
        </w:rPr>
        <w:t xml:space="preserve">Постачальник </w:t>
      </w:r>
      <w:r w:rsidRPr="00270AEA">
        <w:rPr>
          <w:lang w:val="uk-UA"/>
        </w:rPr>
        <w:t xml:space="preserve">сплачує </w:t>
      </w:r>
      <w:r w:rsidRPr="00270AEA">
        <w:rPr>
          <w:bCs/>
          <w:lang w:val="uk-UA"/>
        </w:rPr>
        <w:t xml:space="preserve">Замовнику </w:t>
      </w:r>
      <w:r w:rsidRPr="00270AEA">
        <w:rPr>
          <w:lang w:val="uk-UA"/>
        </w:rPr>
        <w:t>штраф у розмірі 3 % від вартості не поставленого в строк Товару.</w:t>
      </w:r>
    </w:p>
    <w:p w:rsidR="00F57351" w:rsidRPr="00270AEA" w:rsidRDefault="00F57351" w:rsidP="00260A6B">
      <w:pPr>
        <w:widowControl w:val="0"/>
        <w:numPr>
          <w:ilvl w:val="0"/>
          <w:numId w:val="3"/>
        </w:numPr>
        <w:shd w:val="clear" w:color="auto" w:fill="FFFFFF"/>
        <w:tabs>
          <w:tab w:val="left" w:pos="365"/>
        </w:tabs>
        <w:autoSpaceDE w:val="0"/>
        <w:autoSpaceDN w:val="0"/>
        <w:adjustRightInd w:val="0"/>
        <w:ind w:firstLine="700"/>
        <w:jc w:val="both"/>
        <w:rPr>
          <w:lang w:val="uk-UA"/>
        </w:rPr>
      </w:pPr>
      <w:r w:rsidRPr="00270AEA">
        <w:rPr>
          <w:lang w:val="uk-UA"/>
        </w:rPr>
        <w:t xml:space="preserve"> Незалежно від сплати штрафних санкцій Сторона, що порушила цей Договір, повинна відшкодувати іншій Стороні завдані збитки без врахування розміру сплаченої неустойки (штрафу, пені).</w:t>
      </w:r>
    </w:p>
    <w:p w:rsidR="00F57351" w:rsidRPr="00270AEA" w:rsidRDefault="00F57351" w:rsidP="00260A6B">
      <w:pPr>
        <w:shd w:val="clear" w:color="auto" w:fill="FFFFFF"/>
        <w:tabs>
          <w:tab w:val="left" w:pos="418"/>
        </w:tabs>
        <w:ind w:firstLine="700"/>
        <w:jc w:val="both"/>
        <w:rPr>
          <w:lang w:val="uk-UA"/>
        </w:rPr>
      </w:pPr>
      <w:r w:rsidRPr="00270AEA">
        <w:rPr>
          <w:lang w:val="uk-UA"/>
        </w:rPr>
        <w:t xml:space="preserve">8.5. Сплата штрафних санкцій не звільняють винну Сторону від виконання взятих на себе обов'язків по цьому Договору, крім випадків передбачених законодавством України </w:t>
      </w:r>
      <w:r w:rsidRPr="00270AEA">
        <w:rPr>
          <w:bCs/>
          <w:lang w:val="uk-UA"/>
        </w:rPr>
        <w:t xml:space="preserve">та </w:t>
      </w:r>
      <w:r w:rsidRPr="00270AEA">
        <w:rPr>
          <w:lang w:val="uk-UA"/>
        </w:rPr>
        <w:t>цим Договором.</w:t>
      </w:r>
    </w:p>
    <w:p w:rsidR="00F57351" w:rsidRPr="001D60FC" w:rsidRDefault="00F57351" w:rsidP="00260A6B">
      <w:pPr>
        <w:shd w:val="clear" w:color="auto" w:fill="FFFFFF"/>
        <w:tabs>
          <w:tab w:val="left" w:pos="418"/>
        </w:tabs>
        <w:ind w:firstLine="700"/>
        <w:jc w:val="both"/>
        <w:rPr>
          <w:sz w:val="16"/>
          <w:szCs w:val="16"/>
        </w:rPr>
      </w:pPr>
    </w:p>
    <w:p w:rsidR="00F57351" w:rsidRPr="00270AEA" w:rsidRDefault="00F57351" w:rsidP="00260A6B">
      <w:pPr>
        <w:shd w:val="clear" w:color="auto" w:fill="FFFFFF"/>
        <w:ind w:firstLine="700"/>
        <w:jc w:val="center"/>
        <w:rPr>
          <w:b/>
        </w:rPr>
      </w:pPr>
      <w:r w:rsidRPr="00270AEA">
        <w:rPr>
          <w:b/>
          <w:lang w:val="uk-UA"/>
        </w:rPr>
        <w:t xml:space="preserve">9. </w:t>
      </w:r>
      <w:r w:rsidRPr="00270AEA">
        <w:rPr>
          <w:b/>
          <w:bCs/>
          <w:lang w:val="uk-UA"/>
        </w:rPr>
        <w:t>ФОРС-МАЖОР</w:t>
      </w:r>
    </w:p>
    <w:p w:rsidR="00F57351" w:rsidRPr="00270AEA" w:rsidRDefault="00F57351" w:rsidP="00260A6B">
      <w:pPr>
        <w:widowControl w:val="0"/>
        <w:numPr>
          <w:ilvl w:val="0"/>
          <w:numId w:val="4"/>
        </w:numPr>
        <w:shd w:val="clear" w:color="auto" w:fill="FFFFFF"/>
        <w:tabs>
          <w:tab w:val="left" w:pos="389"/>
        </w:tabs>
        <w:autoSpaceDE w:val="0"/>
        <w:autoSpaceDN w:val="0"/>
        <w:adjustRightInd w:val="0"/>
        <w:ind w:firstLine="700"/>
        <w:jc w:val="both"/>
        <w:rPr>
          <w:lang w:val="uk-UA"/>
        </w:rPr>
      </w:pPr>
      <w:r w:rsidRPr="00270AEA">
        <w:rPr>
          <w:lang w:val="uk-UA"/>
        </w:rPr>
        <w:t xml:space="preserve"> Під форс-мажорними обставинами Сторони розуміють зовнішні надзвичайні обставини, які не існували на час підписання цього Договору, виникли поза волею Сторін, настанню та дії яких вони не могли перешкодити за допомогою заходів та засобів, застосування яких у певній ситуації справедливо вимагати та чекати від Сторони, що підпала під дію форс-мажорних обставин.</w:t>
      </w:r>
    </w:p>
    <w:p w:rsidR="00F57351" w:rsidRPr="00270AEA" w:rsidRDefault="00F57351" w:rsidP="00260A6B">
      <w:pPr>
        <w:widowControl w:val="0"/>
        <w:numPr>
          <w:ilvl w:val="0"/>
          <w:numId w:val="4"/>
        </w:numPr>
        <w:shd w:val="clear" w:color="auto" w:fill="FFFFFF"/>
        <w:tabs>
          <w:tab w:val="left" w:pos="389"/>
        </w:tabs>
        <w:autoSpaceDE w:val="0"/>
        <w:autoSpaceDN w:val="0"/>
        <w:adjustRightInd w:val="0"/>
        <w:ind w:firstLine="700"/>
        <w:jc w:val="both"/>
        <w:rPr>
          <w:lang w:val="uk-UA"/>
        </w:rPr>
      </w:pPr>
      <w:r w:rsidRPr="00270AEA">
        <w:rPr>
          <w:lang w:val="uk-UA"/>
        </w:rPr>
        <w:t xml:space="preserve"> Форс-мажорними обставинами визнаються такі обставини: війна, воєнні дії,  блокади, аварії на транспорті, на виробництві, диверсії, ембарго та інші міжнародні санкції, валютні обмеження, інші дії іноземних держав, які унеможливлюють виконання Сторонами своїх зобов'язань, пожежі, повені, пилові бурі, землетруси, засухи або інші стихійні лиха чи сезонні природні явища, зокрема такі, як замерзання моря, проток портів, закриття шляхів, протоків, </w:t>
      </w:r>
      <w:r w:rsidRPr="00270AEA">
        <w:rPr>
          <w:lang w:val="uk-UA"/>
        </w:rPr>
        <w:lastRenderedPageBreak/>
        <w:t>каналів, перевалів та інше.</w:t>
      </w:r>
    </w:p>
    <w:p w:rsidR="00F57351" w:rsidRPr="00270AEA" w:rsidRDefault="00F57351" w:rsidP="00260A6B">
      <w:pPr>
        <w:widowControl w:val="0"/>
        <w:numPr>
          <w:ilvl w:val="0"/>
          <w:numId w:val="4"/>
        </w:numPr>
        <w:shd w:val="clear" w:color="auto" w:fill="FFFFFF"/>
        <w:tabs>
          <w:tab w:val="left" w:pos="389"/>
        </w:tabs>
        <w:autoSpaceDE w:val="0"/>
        <w:autoSpaceDN w:val="0"/>
        <w:adjustRightInd w:val="0"/>
        <w:ind w:firstLine="700"/>
        <w:jc w:val="both"/>
      </w:pPr>
      <w:r w:rsidRPr="00270AEA">
        <w:rPr>
          <w:lang w:val="uk-UA"/>
        </w:rPr>
        <w:t xml:space="preserve"> Термін виконання обов'язків за даним Договором продовжується на час, протягом якого такі обставини діяли. Якщо ці обставини тривають більше трьох  місяців, кожна із Сторін має право відмовитись від подальшого виконання обов'язків за цим договором. У цьому випадку взаєморозрахунок буде здійснюватись за фактом постачання. Жодна сторона не матиме право на повернення іншою стороною можливих збитків.</w:t>
      </w:r>
    </w:p>
    <w:p w:rsidR="00F57351" w:rsidRPr="00270AEA" w:rsidRDefault="00F57351" w:rsidP="00260A6B">
      <w:pPr>
        <w:shd w:val="clear" w:color="auto" w:fill="FFFFFF"/>
        <w:tabs>
          <w:tab w:val="left" w:pos="394"/>
        </w:tabs>
        <w:ind w:firstLine="700"/>
        <w:jc w:val="both"/>
        <w:rPr>
          <w:lang w:val="uk-UA"/>
        </w:rPr>
      </w:pPr>
      <w:r w:rsidRPr="00270AEA">
        <w:rPr>
          <w:lang w:val="uk-UA"/>
        </w:rPr>
        <w:t>9.4.</w:t>
      </w:r>
      <w:r w:rsidRPr="00270AEA">
        <w:rPr>
          <w:lang w:val="uk-UA"/>
        </w:rPr>
        <w:tab/>
        <w:t>Сторона, для якої створилася неможливість виконання зобов'язань,   про настання, передбачувальний термін дії і припинення вищезазначених обставин зобов'язана негайно, однак не пізніше 10 календарних днів з моменту їхнього настання і припинення, у письмовій формі повідомити іншу Сторону. Факти, викладені в повідомленні, повинні бути підтверджені Торгово- промисловою палатою України або іншим компетентним органом.   Неповідомлення   або несвоєчасне  повідомлення  позбавляє Сторону права посилатися  на будь-яку  вищезазначену обставину як на підставу, що звільняє від відповідальності за невиконання зобов'язання.</w:t>
      </w:r>
    </w:p>
    <w:p w:rsidR="00F57351" w:rsidRPr="00270AEA" w:rsidRDefault="00F57351" w:rsidP="00260A6B">
      <w:pPr>
        <w:shd w:val="clear" w:color="auto" w:fill="FFFFFF"/>
        <w:tabs>
          <w:tab w:val="left" w:pos="317"/>
        </w:tabs>
        <w:ind w:firstLine="700"/>
        <w:jc w:val="both"/>
        <w:rPr>
          <w:lang w:val="uk-UA"/>
        </w:rPr>
      </w:pPr>
      <w:r w:rsidRPr="00270AEA">
        <w:rPr>
          <w:lang w:val="uk-UA"/>
        </w:rPr>
        <w:t>9.5.</w:t>
      </w:r>
      <w:r w:rsidRPr="00270AEA">
        <w:rPr>
          <w:lang w:val="uk-UA"/>
        </w:rPr>
        <w:tab/>
        <w:t>Сторона, для якої склалося неможливість виконання обов'язків за даним договором, повинна негайно, але не пізніше 10 днів з моменту її настання письмово попередити про це другу сторону.</w:t>
      </w:r>
    </w:p>
    <w:p w:rsidR="00F57351" w:rsidRPr="001D60FC" w:rsidRDefault="00F57351" w:rsidP="00260A6B">
      <w:pPr>
        <w:shd w:val="clear" w:color="auto" w:fill="FFFFFF"/>
        <w:tabs>
          <w:tab w:val="left" w:pos="317"/>
        </w:tabs>
        <w:ind w:firstLine="700"/>
        <w:jc w:val="both"/>
        <w:rPr>
          <w:sz w:val="16"/>
          <w:szCs w:val="16"/>
        </w:rPr>
      </w:pPr>
    </w:p>
    <w:p w:rsidR="00F57351" w:rsidRPr="00270AEA" w:rsidRDefault="00F57351" w:rsidP="00260A6B">
      <w:pPr>
        <w:shd w:val="clear" w:color="auto" w:fill="FFFFFF"/>
        <w:ind w:right="307" w:firstLine="700"/>
        <w:jc w:val="center"/>
        <w:rPr>
          <w:b/>
          <w:bCs/>
          <w:lang w:val="uk-UA"/>
        </w:rPr>
      </w:pPr>
      <w:r w:rsidRPr="00270AEA">
        <w:rPr>
          <w:b/>
          <w:bCs/>
          <w:lang w:val="uk-UA"/>
        </w:rPr>
        <w:t>10. ВСТУП ДОГОВОРУ В СИЛУ ТА СТРОК ЙОГО ДІЇ</w:t>
      </w:r>
    </w:p>
    <w:p w:rsidR="00F57351" w:rsidRPr="00270AEA" w:rsidRDefault="00F57351" w:rsidP="00260A6B">
      <w:pPr>
        <w:shd w:val="clear" w:color="auto" w:fill="FFFFFF"/>
        <w:ind w:right="307" w:firstLine="700"/>
        <w:jc w:val="both"/>
        <w:rPr>
          <w:lang w:val="uk-UA"/>
        </w:rPr>
      </w:pPr>
      <w:r w:rsidRPr="00270AEA">
        <w:rPr>
          <w:lang w:val="uk-UA"/>
        </w:rPr>
        <w:t xml:space="preserve">10.1. </w:t>
      </w:r>
      <w:r w:rsidRPr="00270AEA">
        <w:rPr>
          <w:bCs/>
          <w:lang w:val="uk-UA"/>
        </w:rPr>
        <w:t>Цей</w:t>
      </w:r>
      <w:r w:rsidRPr="00270AEA">
        <w:rPr>
          <w:b/>
          <w:bCs/>
          <w:lang w:val="uk-UA"/>
        </w:rPr>
        <w:t xml:space="preserve"> </w:t>
      </w:r>
      <w:r w:rsidRPr="00270AEA">
        <w:rPr>
          <w:lang w:val="uk-UA"/>
        </w:rPr>
        <w:t>Договір вступає в силу з моменту його підписання уповноваженими на те особами та скріплення печатками</w:t>
      </w:r>
      <w:r>
        <w:rPr>
          <w:lang w:val="uk-UA"/>
        </w:rPr>
        <w:t xml:space="preserve"> (у разі наявності)</w:t>
      </w:r>
      <w:r w:rsidRPr="00270AEA">
        <w:rPr>
          <w:lang w:val="uk-UA"/>
        </w:rPr>
        <w:t>.</w:t>
      </w:r>
    </w:p>
    <w:p w:rsidR="00F57351" w:rsidRPr="00270AEA" w:rsidRDefault="00F57351" w:rsidP="00260A6B">
      <w:pPr>
        <w:shd w:val="clear" w:color="auto" w:fill="FFFFFF"/>
        <w:ind w:right="43" w:firstLine="700"/>
        <w:jc w:val="both"/>
        <w:rPr>
          <w:lang w:val="uk-UA"/>
        </w:rPr>
      </w:pPr>
      <w:r w:rsidRPr="00270AEA">
        <w:rPr>
          <w:lang w:val="uk-UA"/>
        </w:rPr>
        <w:t>10.2 Договір діє з моменту його підписання Сторонами, скріплення печатками</w:t>
      </w:r>
      <w:r>
        <w:rPr>
          <w:lang w:val="uk-UA"/>
        </w:rPr>
        <w:t xml:space="preserve"> (у разі наявності)</w:t>
      </w:r>
      <w:r w:rsidRPr="00270AEA">
        <w:rPr>
          <w:lang w:val="uk-UA"/>
        </w:rPr>
        <w:t xml:space="preserve">, до 30 грудня 2016 </w:t>
      </w:r>
      <w:r w:rsidRPr="00270AEA">
        <w:rPr>
          <w:bCs/>
          <w:lang w:val="uk-UA"/>
        </w:rPr>
        <w:t>року,</w:t>
      </w:r>
      <w:r w:rsidRPr="00270AEA">
        <w:rPr>
          <w:b/>
          <w:bCs/>
          <w:lang w:val="uk-UA"/>
        </w:rPr>
        <w:t xml:space="preserve"> </w:t>
      </w:r>
      <w:r w:rsidRPr="00270AEA">
        <w:rPr>
          <w:bCs/>
          <w:lang w:val="uk-UA"/>
        </w:rPr>
        <w:t xml:space="preserve">а в частині розрахунків до повного його виконання, але у будь-якому </w:t>
      </w:r>
      <w:r w:rsidRPr="00270AEA">
        <w:rPr>
          <w:lang w:val="uk-UA"/>
        </w:rPr>
        <w:t>випадку до повного виконання Сторонами своїх зобов'язань за даним Договором.</w:t>
      </w:r>
    </w:p>
    <w:p w:rsidR="00F57351" w:rsidRPr="00270AEA" w:rsidRDefault="00F57351" w:rsidP="00260A6B">
      <w:pPr>
        <w:shd w:val="clear" w:color="auto" w:fill="FFFFFF"/>
        <w:ind w:right="43" w:firstLine="700"/>
        <w:jc w:val="both"/>
        <w:rPr>
          <w:lang w:val="uk-UA"/>
        </w:rPr>
      </w:pPr>
      <w:r w:rsidRPr="00270AEA">
        <w:rPr>
          <w:lang w:val="uk-UA"/>
        </w:rPr>
        <w:t>10.3. Одностороння відмова від виконання зобов’язань за цим договором не допускається, крім випадків, передбачених договором.</w:t>
      </w:r>
    </w:p>
    <w:p w:rsidR="00F57351" w:rsidRPr="00270AEA" w:rsidRDefault="00F57351" w:rsidP="00260A6B">
      <w:pPr>
        <w:shd w:val="clear" w:color="auto" w:fill="FFFFFF"/>
        <w:ind w:right="43" w:firstLine="700"/>
        <w:jc w:val="both"/>
        <w:rPr>
          <w:lang w:val="uk-UA"/>
        </w:rPr>
      </w:pPr>
    </w:p>
    <w:p w:rsidR="00F57351" w:rsidRPr="00270AEA" w:rsidRDefault="00F57351" w:rsidP="00260A6B">
      <w:pPr>
        <w:shd w:val="clear" w:color="auto" w:fill="FFFFFF"/>
        <w:ind w:firstLine="700"/>
        <w:jc w:val="center"/>
      </w:pPr>
      <w:r w:rsidRPr="00270AEA">
        <w:rPr>
          <w:b/>
          <w:bCs/>
          <w:lang w:val="uk-UA"/>
        </w:rPr>
        <w:t>11. ВРЕГУЛЮВАННЯ СПОРІВ</w:t>
      </w:r>
    </w:p>
    <w:p w:rsidR="00F57351" w:rsidRPr="00270AEA" w:rsidRDefault="00F57351" w:rsidP="00260A6B">
      <w:pPr>
        <w:widowControl w:val="0"/>
        <w:shd w:val="clear" w:color="auto" w:fill="FFFFFF"/>
        <w:tabs>
          <w:tab w:val="left" w:pos="427"/>
        </w:tabs>
        <w:autoSpaceDE w:val="0"/>
        <w:autoSpaceDN w:val="0"/>
        <w:adjustRightInd w:val="0"/>
        <w:jc w:val="both"/>
        <w:rPr>
          <w:lang w:val="uk-UA"/>
        </w:rPr>
      </w:pPr>
      <w:r w:rsidRPr="00270AEA">
        <w:rPr>
          <w:lang w:val="uk-UA"/>
        </w:rPr>
        <w:tab/>
        <w:t xml:space="preserve"> </w:t>
      </w:r>
      <w:r w:rsidRPr="00270AEA">
        <w:rPr>
          <w:lang w:val="uk-UA"/>
        </w:rPr>
        <w:tab/>
        <w:t>11.1. Всі спори, які можуть виникнути стосовно цього Договору, чи з його приводу, сторони вирішують шляхом переговорів.</w:t>
      </w:r>
    </w:p>
    <w:p w:rsidR="00F57351" w:rsidRPr="00270AEA" w:rsidRDefault="00F57351" w:rsidP="00260A6B">
      <w:pPr>
        <w:widowControl w:val="0"/>
        <w:shd w:val="clear" w:color="auto" w:fill="FFFFFF"/>
        <w:tabs>
          <w:tab w:val="left" w:pos="427"/>
        </w:tabs>
        <w:autoSpaceDE w:val="0"/>
        <w:autoSpaceDN w:val="0"/>
        <w:adjustRightInd w:val="0"/>
        <w:jc w:val="both"/>
        <w:rPr>
          <w:lang w:val="uk-UA"/>
        </w:rPr>
      </w:pPr>
      <w:r w:rsidRPr="00270AEA">
        <w:rPr>
          <w:lang w:val="uk-UA"/>
        </w:rPr>
        <w:t xml:space="preserve">          11.2. У випадку, коли сторони не досягли взаємної згоди, спір буде розглядатися в судовому порядку.</w:t>
      </w:r>
    </w:p>
    <w:p w:rsidR="00F57351" w:rsidRPr="001D60FC" w:rsidRDefault="00F57351" w:rsidP="00260A6B">
      <w:pPr>
        <w:shd w:val="clear" w:color="auto" w:fill="FFFFFF"/>
        <w:ind w:firstLine="700"/>
        <w:jc w:val="center"/>
        <w:rPr>
          <w:b/>
          <w:bCs/>
          <w:sz w:val="16"/>
          <w:szCs w:val="16"/>
          <w:lang w:val="uk-UA"/>
        </w:rPr>
      </w:pPr>
    </w:p>
    <w:p w:rsidR="00F57351" w:rsidRPr="00270AEA" w:rsidRDefault="00F57351" w:rsidP="00260A6B">
      <w:pPr>
        <w:shd w:val="clear" w:color="auto" w:fill="FFFFFF"/>
        <w:ind w:firstLine="700"/>
        <w:jc w:val="center"/>
        <w:rPr>
          <w:lang w:val="uk-UA"/>
        </w:rPr>
      </w:pPr>
      <w:r w:rsidRPr="00270AEA">
        <w:rPr>
          <w:b/>
          <w:bCs/>
          <w:lang w:val="uk-UA"/>
        </w:rPr>
        <w:t>12. ДОДАТКОВІ УМОВИ</w:t>
      </w:r>
    </w:p>
    <w:p w:rsidR="00F57351" w:rsidRPr="00270AEA" w:rsidRDefault="00F57351" w:rsidP="00260A6B">
      <w:pPr>
        <w:shd w:val="clear" w:color="auto" w:fill="FFFFFF"/>
        <w:tabs>
          <w:tab w:val="left" w:pos="571"/>
        </w:tabs>
        <w:ind w:firstLine="700"/>
        <w:jc w:val="both"/>
      </w:pPr>
      <w:r w:rsidRPr="00270AEA">
        <w:rPr>
          <w:bCs/>
          <w:lang w:val="uk-UA"/>
        </w:rPr>
        <w:t>12.1.</w:t>
      </w:r>
      <w:r w:rsidRPr="00270AEA">
        <w:rPr>
          <w:bCs/>
          <w:lang w:val="uk-UA"/>
        </w:rPr>
        <w:tab/>
      </w:r>
      <w:r w:rsidRPr="00270AEA">
        <w:rPr>
          <w:lang w:val="uk-UA"/>
        </w:rPr>
        <w:t>Усі зміни і доповнення до цього Договору вносяться Сторонами шляхом підписання додаткових угод, які є невід'ємною частиною Договору.</w:t>
      </w:r>
    </w:p>
    <w:p w:rsidR="00F57351" w:rsidRPr="00270AEA" w:rsidRDefault="00F57351" w:rsidP="00260A6B">
      <w:pPr>
        <w:widowControl w:val="0"/>
        <w:shd w:val="clear" w:color="auto" w:fill="FFFFFF"/>
        <w:tabs>
          <w:tab w:val="left" w:pos="432"/>
        </w:tabs>
        <w:autoSpaceDE w:val="0"/>
        <w:autoSpaceDN w:val="0"/>
        <w:adjustRightInd w:val="0"/>
        <w:jc w:val="both"/>
        <w:rPr>
          <w:lang w:val="uk-UA"/>
        </w:rPr>
      </w:pPr>
      <w:r w:rsidRPr="00270AEA">
        <w:rPr>
          <w:lang w:val="uk-UA"/>
        </w:rPr>
        <w:t xml:space="preserve">          12.2. В разі зміни реквізитів та юридичної адреси, Сторона повідомляє про це  другу  Сторону письмово, що є невід'ємною частиною договору.</w:t>
      </w:r>
    </w:p>
    <w:p w:rsidR="00F57351" w:rsidRPr="001D60FC" w:rsidRDefault="00F57351" w:rsidP="00260A6B">
      <w:pPr>
        <w:widowControl w:val="0"/>
        <w:shd w:val="clear" w:color="auto" w:fill="FFFFFF"/>
        <w:tabs>
          <w:tab w:val="left" w:pos="432"/>
        </w:tabs>
        <w:autoSpaceDE w:val="0"/>
        <w:autoSpaceDN w:val="0"/>
        <w:adjustRightInd w:val="0"/>
        <w:jc w:val="both"/>
        <w:rPr>
          <w:sz w:val="16"/>
          <w:szCs w:val="16"/>
          <w:lang w:val="uk-UA"/>
        </w:rPr>
      </w:pPr>
      <w:r w:rsidRPr="00270AEA">
        <w:rPr>
          <w:lang w:val="uk-UA"/>
        </w:rPr>
        <w:tab/>
      </w:r>
    </w:p>
    <w:p w:rsidR="00F57351" w:rsidRPr="00270AEA" w:rsidRDefault="00F57351" w:rsidP="00260A6B">
      <w:pPr>
        <w:ind w:firstLine="561"/>
        <w:jc w:val="center"/>
        <w:outlineLvl w:val="0"/>
        <w:rPr>
          <w:b/>
          <w:bCs/>
          <w:lang w:val="uk-UA"/>
        </w:rPr>
      </w:pPr>
      <w:r w:rsidRPr="00270AEA">
        <w:rPr>
          <w:b/>
          <w:bCs/>
          <w:lang w:val="uk-UA"/>
        </w:rPr>
        <w:t>13</w:t>
      </w:r>
      <w:r w:rsidRPr="00270AEA">
        <w:rPr>
          <w:b/>
          <w:bCs/>
        </w:rPr>
        <w:t>.</w:t>
      </w:r>
      <w:r w:rsidRPr="00270AEA">
        <w:rPr>
          <w:b/>
          <w:bCs/>
          <w:lang w:val="uk-UA"/>
        </w:rPr>
        <w:t xml:space="preserve"> ЗАКЛЮЧНІ ПОЛОЖЕННЯ</w:t>
      </w:r>
    </w:p>
    <w:p w:rsidR="00F57351" w:rsidRPr="00270AEA" w:rsidRDefault="00F57351" w:rsidP="00260A6B">
      <w:pPr>
        <w:ind w:firstLine="561"/>
        <w:jc w:val="both"/>
        <w:rPr>
          <w:lang w:val="uk-UA"/>
        </w:rPr>
      </w:pPr>
      <w:r w:rsidRPr="00270AEA">
        <w:rPr>
          <w:lang w:val="uk-UA"/>
        </w:rPr>
        <w:t>13.1. Невід'ємними частинами даного Договору являються:</w:t>
      </w:r>
    </w:p>
    <w:p w:rsidR="00F57351" w:rsidRPr="00270AEA" w:rsidRDefault="00F57351" w:rsidP="00260A6B">
      <w:pPr>
        <w:ind w:firstLine="540"/>
        <w:jc w:val="both"/>
        <w:rPr>
          <w:lang w:val="uk-UA"/>
        </w:rPr>
      </w:pPr>
      <w:r w:rsidRPr="00270AEA">
        <w:rPr>
          <w:lang w:val="uk-UA"/>
        </w:rPr>
        <w:t xml:space="preserve">13.1.1. Специфікація (Додаток № 1) </w:t>
      </w:r>
    </w:p>
    <w:p w:rsidR="00F57351" w:rsidRPr="00270AEA" w:rsidRDefault="00F57351" w:rsidP="00260A6B">
      <w:pPr>
        <w:ind w:firstLine="540"/>
        <w:jc w:val="both"/>
        <w:rPr>
          <w:lang w:val="uk-UA"/>
        </w:rPr>
      </w:pPr>
      <w:r w:rsidRPr="00270AEA">
        <w:rPr>
          <w:lang w:val="uk-UA"/>
        </w:rPr>
        <w:t>13.1.2. Технічні вимоги (технічна специфікація) (Додаток 2);</w:t>
      </w:r>
    </w:p>
    <w:p w:rsidR="00F57351" w:rsidRPr="00270AEA" w:rsidRDefault="00F57351" w:rsidP="00260A6B">
      <w:pPr>
        <w:ind w:firstLine="540"/>
        <w:jc w:val="both"/>
        <w:rPr>
          <w:lang w:val="uk-UA"/>
        </w:rPr>
      </w:pPr>
      <w:r w:rsidRPr="00270AEA">
        <w:rPr>
          <w:lang w:val="uk-UA"/>
        </w:rPr>
        <w:t>13.1.3. Акт приймання-передачі (ЗРАЗОК) (Додаток № 3).</w:t>
      </w:r>
    </w:p>
    <w:p w:rsidR="00F57351" w:rsidRDefault="00F57351" w:rsidP="00260A6B">
      <w:pPr>
        <w:ind w:firstLine="540"/>
        <w:jc w:val="both"/>
        <w:rPr>
          <w:lang w:val="uk-UA"/>
        </w:rPr>
      </w:pPr>
      <w:r w:rsidRPr="00270AEA">
        <w:rPr>
          <w:lang w:val="uk-UA"/>
        </w:rPr>
        <w:t xml:space="preserve">13.1.4. Реквізити Одержувача (додаток № 4). </w:t>
      </w:r>
    </w:p>
    <w:p w:rsidR="00F57351" w:rsidRDefault="00F57351" w:rsidP="001D60FC">
      <w:pPr>
        <w:jc w:val="both"/>
        <w:rPr>
          <w:lang w:val="uk-UA"/>
        </w:rPr>
      </w:pPr>
    </w:p>
    <w:p w:rsidR="00F57351" w:rsidRPr="001D60FC" w:rsidRDefault="00F57351" w:rsidP="001D60FC">
      <w:pPr>
        <w:shd w:val="clear" w:color="auto" w:fill="FFFFFF"/>
        <w:ind w:firstLine="700"/>
        <w:jc w:val="center"/>
        <w:rPr>
          <w:b/>
          <w:bCs/>
          <w:lang w:val="uk-UA"/>
        </w:rPr>
      </w:pPr>
      <w:r w:rsidRPr="00270AEA">
        <w:rPr>
          <w:b/>
          <w:bCs/>
          <w:lang w:val="uk-UA"/>
        </w:rPr>
        <w:t>14. ЮРИДИЧНІ АДРЕСИ І РЕКВІЗИТИ СТОРІН</w:t>
      </w:r>
    </w:p>
    <w:tbl>
      <w:tblPr>
        <w:tblW w:w="9747" w:type="dxa"/>
        <w:tblLook w:val="01E0"/>
      </w:tblPr>
      <w:tblGrid>
        <w:gridCol w:w="5920"/>
        <w:gridCol w:w="3827"/>
      </w:tblGrid>
      <w:tr w:rsidR="00F57351" w:rsidRPr="00270AEA" w:rsidTr="001D60FC">
        <w:tc>
          <w:tcPr>
            <w:tcW w:w="5920" w:type="dxa"/>
          </w:tcPr>
          <w:p w:rsidR="00F57351" w:rsidRPr="00270AEA" w:rsidRDefault="00F57351" w:rsidP="00F949FE">
            <w:r w:rsidRPr="00270AEA">
              <w:rPr>
                <w:b/>
              </w:rPr>
              <w:t>Замовник:</w:t>
            </w:r>
          </w:p>
        </w:tc>
        <w:tc>
          <w:tcPr>
            <w:tcW w:w="3827" w:type="dxa"/>
          </w:tcPr>
          <w:p w:rsidR="00F57351" w:rsidRPr="00270AEA" w:rsidRDefault="00F57351" w:rsidP="001D60FC">
            <w:pPr>
              <w:rPr>
                <w:b/>
                <w:lang w:val="uk-UA"/>
              </w:rPr>
            </w:pPr>
            <w:r w:rsidRPr="00270AEA">
              <w:rPr>
                <w:b/>
              </w:rPr>
              <w:t>Постачальник:</w:t>
            </w:r>
          </w:p>
          <w:p w:rsidR="00F57351" w:rsidRPr="00270AEA" w:rsidRDefault="00F57351" w:rsidP="00F949FE">
            <w:pPr>
              <w:jc w:val="center"/>
              <w:rPr>
                <w:lang w:val="uk-UA"/>
              </w:rPr>
            </w:pPr>
          </w:p>
        </w:tc>
      </w:tr>
      <w:tr w:rsidR="00F57351" w:rsidRPr="00270AEA" w:rsidTr="001D60FC">
        <w:tc>
          <w:tcPr>
            <w:tcW w:w="5920" w:type="dxa"/>
          </w:tcPr>
          <w:p w:rsidR="00F57351" w:rsidRPr="00270AEA" w:rsidRDefault="00F57351" w:rsidP="00F949FE">
            <w:pPr>
              <w:rPr>
                <w:b/>
                <w:lang w:val="uk-UA"/>
              </w:rPr>
            </w:pPr>
            <w:r w:rsidRPr="003308DE">
              <w:rPr>
                <w:b/>
                <w:i/>
                <w:lang w:val="uk-UA"/>
              </w:rPr>
              <w:t xml:space="preserve"> </w:t>
            </w:r>
            <w:r w:rsidRPr="00270AEA">
              <w:rPr>
                <w:b/>
                <w:lang w:val="uk-UA"/>
              </w:rPr>
              <w:t>Управління освіти і науки Рівненської обласної державної адміністрації</w:t>
            </w:r>
          </w:p>
          <w:p w:rsidR="00F57351" w:rsidRPr="00270AEA" w:rsidRDefault="00F57351" w:rsidP="00F949FE">
            <w:pPr>
              <w:rPr>
                <w:b/>
                <w:lang w:val="uk-UA"/>
              </w:rPr>
            </w:pPr>
            <w:r w:rsidRPr="00270AEA">
              <w:rPr>
                <w:b/>
                <w:lang w:val="uk-UA"/>
              </w:rPr>
              <w:t>Начальник управління</w:t>
            </w:r>
          </w:p>
          <w:p w:rsidR="00F57351" w:rsidRPr="00270AEA" w:rsidRDefault="00F57351" w:rsidP="00F949FE">
            <w:pPr>
              <w:ind w:right="-204"/>
              <w:rPr>
                <w:b/>
              </w:rPr>
            </w:pPr>
            <w:r w:rsidRPr="00270AEA">
              <w:rPr>
                <w:b/>
              </w:rPr>
              <w:t xml:space="preserve">_________________ </w:t>
            </w:r>
            <w:r w:rsidRPr="00270AEA">
              <w:rPr>
                <w:b/>
                <w:lang w:val="uk-UA"/>
              </w:rPr>
              <w:t>Г.М.ТАРГОНСЬКИЙ</w:t>
            </w:r>
            <w:r w:rsidRPr="00270AEA">
              <w:t xml:space="preserve"> </w:t>
            </w:r>
          </w:p>
          <w:p w:rsidR="00F57351" w:rsidRPr="001D60FC" w:rsidRDefault="00F57351" w:rsidP="00F949FE">
            <w:pPr>
              <w:rPr>
                <w:b/>
                <w:lang w:val="uk-UA"/>
              </w:rPr>
            </w:pPr>
            <w:r w:rsidRPr="00270AEA">
              <w:rPr>
                <w:lang w:val="uk-UA"/>
              </w:rPr>
              <w:t xml:space="preserve">              </w:t>
            </w:r>
            <w:r w:rsidRPr="00270AEA">
              <w:t xml:space="preserve">   (</w:t>
            </w:r>
            <w:r w:rsidRPr="00270AEA">
              <w:rPr>
                <w:i/>
              </w:rPr>
              <w:t xml:space="preserve">підпис)                                                               </w:t>
            </w:r>
            <w:r w:rsidRPr="00270AEA">
              <w:rPr>
                <w:b/>
                <w:i/>
              </w:rPr>
              <w:t xml:space="preserve">                            </w:t>
            </w:r>
            <w:r w:rsidR="001D60FC">
              <w:rPr>
                <w:b/>
                <w:i/>
              </w:rPr>
              <w:t xml:space="preserve">                               </w:t>
            </w:r>
          </w:p>
        </w:tc>
        <w:tc>
          <w:tcPr>
            <w:tcW w:w="3827" w:type="dxa"/>
          </w:tcPr>
          <w:p w:rsidR="00F57351" w:rsidRPr="001D60FC" w:rsidRDefault="00F57351" w:rsidP="001D60FC">
            <w:pPr>
              <w:pStyle w:val="a4"/>
              <w:spacing w:after="0"/>
              <w:ind w:firstLine="709"/>
              <w:rPr>
                <w:lang w:val="uk-UA"/>
              </w:rPr>
            </w:pPr>
            <w:r w:rsidRPr="00270AEA">
              <w:rPr>
                <w:b/>
                <w:bCs/>
                <w:lang w:val="uk-UA"/>
              </w:rPr>
              <w:t>_______________</w:t>
            </w:r>
          </w:p>
          <w:p w:rsidR="00F57351" w:rsidRPr="001D60FC" w:rsidRDefault="00F57351" w:rsidP="00F949FE">
            <w:pPr>
              <w:ind w:right="-204"/>
              <w:rPr>
                <w:b/>
                <w:lang w:val="uk-UA"/>
              </w:rPr>
            </w:pPr>
            <w:r>
              <w:rPr>
                <w:b/>
                <w:lang w:val="uk-UA"/>
              </w:rPr>
              <w:t xml:space="preserve">            Керівник</w:t>
            </w:r>
            <w:r w:rsidRPr="00270AEA">
              <w:rPr>
                <w:b/>
              </w:rPr>
              <w:t xml:space="preserve">    </w:t>
            </w:r>
          </w:p>
          <w:p w:rsidR="00F57351" w:rsidRPr="00270AEA" w:rsidRDefault="00F57351" w:rsidP="00F949FE">
            <w:pPr>
              <w:ind w:right="-204"/>
              <w:rPr>
                <w:b/>
              </w:rPr>
            </w:pPr>
            <w:r w:rsidRPr="00270AEA">
              <w:rPr>
                <w:b/>
                <w:lang w:val="uk-UA"/>
              </w:rPr>
              <w:t xml:space="preserve">            </w:t>
            </w:r>
            <w:r w:rsidRPr="00270AEA">
              <w:rPr>
                <w:b/>
              </w:rPr>
              <w:t xml:space="preserve">_________________ </w:t>
            </w:r>
          </w:p>
          <w:p w:rsidR="00F57351" w:rsidRPr="001D60FC" w:rsidRDefault="00F57351" w:rsidP="00F949FE">
            <w:pPr>
              <w:rPr>
                <w:i/>
                <w:lang w:val="uk-UA"/>
              </w:rPr>
            </w:pPr>
            <w:r w:rsidRPr="00270AEA">
              <w:t xml:space="preserve"> </w:t>
            </w:r>
            <w:r w:rsidRPr="00270AEA">
              <w:rPr>
                <w:lang w:val="uk-UA"/>
              </w:rPr>
              <w:t xml:space="preserve">                       </w:t>
            </w:r>
            <w:r w:rsidRPr="00270AEA">
              <w:t xml:space="preserve">  (</w:t>
            </w:r>
            <w:r w:rsidR="001D60FC">
              <w:rPr>
                <w:i/>
              </w:rPr>
              <w:t>підпис)</w:t>
            </w:r>
          </w:p>
          <w:p w:rsidR="00F57351" w:rsidRPr="00270AEA" w:rsidRDefault="00F57351" w:rsidP="00F949FE">
            <w:pPr>
              <w:rPr>
                <w:i/>
                <w:lang w:val="uk-UA"/>
              </w:rPr>
            </w:pPr>
          </w:p>
          <w:p w:rsidR="00F57351" w:rsidRPr="00270AEA" w:rsidRDefault="00F57351" w:rsidP="00F949FE">
            <w:pPr>
              <w:rPr>
                <w:lang w:val="uk-UA"/>
              </w:rPr>
            </w:pPr>
          </w:p>
        </w:tc>
      </w:tr>
    </w:tbl>
    <w:p w:rsidR="00F57351" w:rsidRDefault="00F57351" w:rsidP="001D60FC">
      <w:pPr>
        <w:rPr>
          <w:b/>
          <w:i/>
          <w:lang w:val="uk-UA"/>
        </w:rPr>
      </w:pPr>
    </w:p>
    <w:p w:rsidR="00F57351" w:rsidRPr="00270AEA" w:rsidRDefault="00F57351" w:rsidP="00260A6B">
      <w:pPr>
        <w:jc w:val="right"/>
        <w:rPr>
          <w:b/>
          <w:i/>
          <w:lang w:val="uk-UA"/>
        </w:rPr>
      </w:pPr>
      <w:r w:rsidRPr="00270AEA">
        <w:rPr>
          <w:b/>
          <w:i/>
          <w:lang w:val="uk-UA"/>
        </w:rPr>
        <w:t>Додаток № 1</w:t>
      </w:r>
    </w:p>
    <w:p w:rsidR="00F57351" w:rsidRPr="00270AEA" w:rsidRDefault="00F57351" w:rsidP="00260A6B">
      <w:pPr>
        <w:jc w:val="right"/>
        <w:rPr>
          <w:b/>
          <w:i/>
          <w:lang w:val="uk-UA"/>
        </w:rPr>
      </w:pPr>
      <w:r w:rsidRPr="00270AEA">
        <w:rPr>
          <w:b/>
          <w:i/>
          <w:lang w:val="uk-UA"/>
        </w:rPr>
        <w:t xml:space="preserve">                                                                               </w:t>
      </w:r>
      <w:r w:rsidRPr="00270AEA">
        <w:rPr>
          <w:b/>
          <w:i/>
        </w:rPr>
        <w:t>до договору</w:t>
      </w:r>
      <w:r w:rsidRPr="00270AEA">
        <w:rPr>
          <w:b/>
          <w:i/>
          <w:lang w:val="uk-UA"/>
        </w:rPr>
        <w:t xml:space="preserve"> № ______ </w:t>
      </w:r>
    </w:p>
    <w:p w:rsidR="00F57351" w:rsidRPr="00270AEA" w:rsidRDefault="00F57351" w:rsidP="00260A6B">
      <w:pPr>
        <w:jc w:val="right"/>
        <w:rPr>
          <w:b/>
          <w:i/>
        </w:rPr>
      </w:pPr>
      <w:r w:rsidRPr="00270AEA">
        <w:rPr>
          <w:b/>
          <w:i/>
          <w:lang w:val="uk-UA"/>
        </w:rPr>
        <w:t>від «__»___201</w:t>
      </w:r>
      <w:r>
        <w:rPr>
          <w:b/>
          <w:i/>
          <w:lang w:val="uk-UA"/>
        </w:rPr>
        <w:t>7</w:t>
      </w:r>
      <w:r w:rsidRPr="00270AEA">
        <w:rPr>
          <w:b/>
          <w:i/>
          <w:lang w:val="uk-UA"/>
        </w:rPr>
        <w:t>р.</w:t>
      </w:r>
    </w:p>
    <w:p w:rsidR="00F57351" w:rsidRPr="00270AEA" w:rsidRDefault="00F57351" w:rsidP="00260A6B">
      <w:pPr>
        <w:rPr>
          <w:b/>
        </w:rPr>
      </w:pPr>
    </w:p>
    <w:p w:rsidR="00F57351" w:rsidRPr="00270AEA" w:rsidRDefault="00F57351" w:rsidP="00260A6B">
      <w:pPr>
        <w:rPr>
          <w:b/>
        </w:rPr>
      </w:pPr>
    </w:p>
    <w:p w:rsidR="00F57351" w:rsidRPr="00270AEA" w:rsidRDefault="00F57351" w:rsidP="00260A6B">
      <w:pPr>
        <w:jc w:val="center"/>
        <w:rPr>
          <w:b/>
        </w:rPr>
      </w:pPr>
      <w:r w:rsidRPr="00270AEA">
        <w:rPr>
          <w:b/>
        </w:rPr>
        <w:t>СПЕЦИФІКАЦІЯ</w:t>
      </w:r>
    </w:p>
    <w:p w:rsidR="00F57351" w:rsidRPr="00270AEA" w:rsidRDefault="00F57351" w:rsidP="00260A6B">
      <w:pPr>
        <w:jc w:val="center"/>
        <w:rPr>
          <w:b/>
        </w:rPr>
      </w:pP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7"/>
        <w:gridCol w:w="2295"/>
        <w:gridCol w:w="1373"/>
        <w:gridCol w:w="1692"/>
        <w:gridCol w:w="1889"/>
        <w:gridCol w:w="2620"/>
      </w:tblGrid>
      <w:tr w:rsidR="00F57351" w:rsidRPr="00270AEA" w:rsidTr="00F949FE">
        <w:tc>
          <w:tcPr>
            <w:tcW w:w="235" w:type="pct"/>
            <w:vMerge w:val="restart"/>
            <w:vAlign w:val="center"/>
          </w:tcPr>
          <w:p w:rsidR="00F57351" w:rsidRPr="00270AEA" w:rsidRDefault="00F57351" w:rsidP="00F949FE">
            <w:pPr>
              <w:jc w:val="center"/>
              <w:rPr>
                <w:b/>
              </w:rPr>
            </w:pPr>
            <w:r w:rsidRPr="00270AEA">
              <w:rPr>
                <w:b/>
              </w:rPr>
              <w:t>№ з/п</w:t>
            </w:r>
          </w:p>
        </w:tc>
        <w:tc>
          <w:tcPr>
            <w:tcW w:w="1108" w:type="pct"/>
            <w:vMerge w:val="restart"/>
          </w:tcPr>
          <w:p w:rsidR="00F57351" w:rsidRPr="00270AEA" w:rsidRDefault="00F57351" w:rsidP="00F949FE">
            <w:pPr>
              <w:jc w:val="center"/>
              <w:rPr>
                <w:b/>
              </w:rPr>
            </w:pPr>
            <w:r w:rsidRPr="00270AEA">
              <w:rPr>
                <w:b/>
              </w:rPr>
              <w:t>Найменування товару</w:t>
            </w:r>
          </w:p>
        </w:tc>
        <w:tc>
          <w:tcPr>
            <w:tcW w:w="663" w:type="pct"/>
            <w:vMerge w:val="restart"/>
            <w:vAlign w:val="center"/>
          </w:tcPr>
          <w:p w:rsidR="00F57351" w:rsidRPr="00270AEA" w:rsidRDefault="00F57351" w:rsidP="00F949FE">
            <w:pPr>
              <w:jc w:val="center"/>
              <w:rPr>
                <w:b/>
              </w:rPr>
            </w:pPr>
            <w:r w:rsidRPr="00270AEA">
              <w:rPr>
                <w:b/>
              </w:rPr>
              <w:t>Кількість</w:t>
            </w:r>
          </w:p>
          <w:p w:rsidR="00F57351" w:rsidRPr="00270AEA" w:rsidRDefault="00F57351" w:rsidP="00F949FE">
            <w:pPr>
              <w:jc w:val="center"/>
              <w:rPr>
                <w:b/>
              </w:rPr>
            </w:pPr>
            <w:r w:rsidRPr="00270AEA">
              <w:rPr>
                <w:b/>
              </w:rPr>
              <w:t>( од. )</w:t>
            </w:r>
          </w:p>
          <w:p w:rsidR="00F57351" w:rsidRPr="00270AEA" w:rsidRDefault="00F57351" w:rsidP="00F949FE">
            <w:pPr>
              <w:jc w:val="center"/>
            </w:pPr>
          </w:p>
          <w:p w:rsidR="00F57351" w:rsidRPr="00270AEA" w:rsidRDefault="00F57351" w:rsidP="00F949FE">
            <w:pPr>
              <w:jc w:val="center"/>
              <w:rPr>
                <w:b/>
              </w:rPr>
            </w:pPr>
          </w:p>
        </w:tc>
        <w:tc>
          <w:tcPr>
            <w:tcW w:w="2994" w:type="pct"/>
            <w:gridSpan w:val="3"/>
            <w:vAlign w:val="center"/>
          </w:tcPr>
          <w:p w:rsidR="00F57351" w:rsidRPr="00270AEA" w:rsidRDefault="00F57351" w:rsidP="00F949FE">
            <w:pPr>
              <w:jc w:val="center"/>
              <w:rPr>
                <w:b/>
              </w:rPr>
            </w:pPr>
            <w:r w:rsidRPr="00270AEA">
              <w:rPr>
                <w:b/>
              </w:rPr>
              <w:t>Ціна  ( грн.)</w:t>
            </w:r>
          </w:p>
        </w:tc>
      </w:tr>
      <w:tr w:rsidR="00F57351" w:rsidRPr="00270AEA" w:rsidTr="00F949FE">
        <w:tc>
          <w:tcPr>
            <w:tcW w:w="235" w:type="pct"/>
            <w:vMerge/>
            <w:vAlign w:val="center"/>
          </w:tcPr>
          <w:p w:rsidR="00F57351" w:rsidRPr="00270AEA" w:rsidRDefault="00F57351" w:rsidP="00F949FE">
            <w:pPr>
              <w:jc w:val="center"/>
            </w:pPr>
          </w:p>
        </w:tc>
        <w:tc>
          <w:tcPr>
            <w:tcW w:w="1108" w:type="pct"/>
            <w:vMerge/>
            <w:vAlign w:val="center"/>
          </w:tcPr>
          <w:p w:rsidR="00F57351" w:rsidRPr="00270AEA" w:rsidRDefault="00F57351" w:rsidP="00F949FE">
            <w:pPr>
              <w:jc w:val="center"/>
            </w:pPr>
          </w:p>
        </w:tc>
        <w:tc>
          <w:tcPr>
            <w:tcW w:w="663" w:type="pct"/>
            <w:vMerge/>
            <w:vAlign w:val="center"/>
          </w:tcPr>
          <w:p w:rsidR="00F57351" w:rsidRPr="00270AEA" w:rsidRDefault="00F57351" w:rsidP="00F949FE">
            <w:pPr>
              <w:jc w:val="center"/>
            </w:pPr>
          </w:p>
        </w:tc>
        <w:tc>
          <w:tcPr>
            <w:tcW w:w="817" w:type="pct"/>
            <w:vAlign w:val="center"/>
          </w:tcPr>
          <w:p w:rsidR="00F57351" w:rsidRPr="00270AEA" w:rsidRDefault="00F57351" w:rsidP="00F949FE">
            <w:pPr>
              <w:jc w:val="center"/>
              <w:rPr>
                <w:b/>
              </w:rPr>
            </w:pPr>
            <w:r w:rsidRPr="00270AEA">
              <w:rPr>
                <w:b/>
              </w:rPr>
              <w:t>Без ПДВ, грн.</w:t>
            </w:r>
          </w:p>
          <w:p w:rsidR="00F57351" w:rsidRPr="00270AEA" w:rsidRDefault="00F57351" w:rsidP="00F949FE">
            <w:pPr>
              <w:jc w:val="center"/>
            </w:pPr>
            <w:r w:rsidRPr="00270AEA">
              <w:t>(за 1 од.)</w:t>
            </w:r>
          </w:p>
        </w:tc>
        <w:tc>
          <w:tcPr>
            <w:tcW w:w="912" w:type="pct"/>
            <w:vAlign w:val="center"/>
          </w:tcPr>
          <w:p w:rsidR="00F57351" w:rsidRPr="00270AEA" w:rsidRDefault="00F57351" w:rsidP="00F949FE">
            <w:pPr>
              <w:jc w:val="center"/>
              <w:rPr>
                <w:b/>
              </w:rPr>
            </w:pPr>
            <w:r w:rsidRPr="00270AEA">
              <w:rPr>
                <w:b/>
              </w:rPr>
              <w:t>ПДВ, грн.</w:t>
            </w:r>
          </w:p>
          <w:p w:rsidR="00F57351" w:rsidRPr="00270AEA" w:rsidRDefault="00F57351" w:rsidP="00F949FE">
            <w:pPr>
              <w:jc w:val="center"/>
            </w:pPr>
            <w:r w:rsidRPr="00270AEA">
              <w:t>(за 1 од.)</w:t>
            </w:r>
          </w:p>
        </w:tc>
        <w:tc>
          <w:tcPr>
            <w:tcW w:w="1265" w:type="pct"/>
            <w:vAlign w:val="center"/>
          </w:tcPr>
          <w:p w:rsidR="00F57351" w:rsidRPr="00270AEA" w:rsidRDefault="00F57351" w:rsidP="00F949FE">
            <w:pPr>
              <w:jc w:val="center"/>
              <w:rPr>
                <w:b/>
              </w:rPr>
            </w:pPr>
            <w:r w:rsidRPr="00270AEA">
              <w:rPr>
                <w:b/>
              </w:rPr>
              <w:t>Загальна сума з ПДВ, грн.</w:t>
            </w:r>
          </w:p>
        </w:tc>
      </w:tr>
      <w:tr w:rsidR="00F57351" w:rsidRPr="00270AEA" w:rsidTr="00F949FE">
        <w:trPr>
          <w:trHeight w:val="425"/>
        </w:trPr>
        <w:tc>
          <w:tcPr>
            <w:tcW w:w="235" w:type="pct"/>
            <w:vAlign w:val="center"/>
          </w:tcPr>
          <w:p w:rsidR="00F57351" w:rsidRPr="00270AEA" w:rsidRDefault="00F57351" w:rsidP="00F949FE">
            <w:pPr>
              <w:jc w:val="center"/>
              <w:rPr>
                <w:b/>
              </w:rPr>
            </w:pPr>
            <w:r w:rsidRPr="00270AEA">
              <w:rPr>
                <w:b/>
              </w:rPr>
              <w:t>1</w:t>
            </w:r>
          </w:p>
        </w:tc>
        <w:tc>
          <w:tcPr>
            <w:tcW w:w="1108" w:type="pct"/>
          </w:tcPr>
          <w:p w:rsidR="00F57351" w:rsidRPr="00270AEA" w:rsidRDefault="00F57351" w:rsidP="00F949FE">
            <w:pPr>
              <w:rPr>
                <w:b/>
              </w:rPr>
            </w:pPr>
          </w:p>
        </w:tc>
        <w:tc>
          <w:tcPr>
            <w:tcW w:w="663" w:type="pct"/>
            <w:vAlign w:val="center"/>
          </w:tcPr>
          <w:p w:rsidR="00F57351" w:rsidRPr="00270AEA" w:rsidRDefault="00F57351" w:rsidP="00F949FE">
            <w:pPr>
              <w:jc w:val="center"/>
              <w:rPr>
                <w:b/>
              </w:rPr>
            </w:pPr>
          </w:p>
        </w:tc>
        <w:tc>
          <w:tcPr>
            <w:tcW w:w="817" w:type="pct"/>
            <w:vAlign w:val="center"/>
          </w:tcPr>
          <w:p w:rsidR="00F57351" w:rsidRPr="00270AEA" w:rsidRDefault="00F57351" w:rsidP="00F949FE">
            <w:pPr>
              <w:jc w:val="center"/>
              <w:rPr>
                <w:b/>
              </w:rPr>
            </w:pPr>
          </w:p>
        </w:tc>
        <w:tc>
          <w:tcPr>
            <w:tcW w:w="912" w:type="pct"/>
            <w:vAlign w:val="center"/>
          </w:tcPr>
          <w:p w:rsidR="00F57351" w:rsidRPr="00270AEA" w:rsidRDefault="00F57351" w:rsidP="00F949FE">
            <w:pPr>
              <w:jc w:val="center"/>
              <w:rPr>
                <w:b/>
              </w:rPr>
            </w:pPr>
          </w:p>
        </w:tc>
        <w:tc>
          <w:tcPr>
            <w:tcW w:w="1265" w:type="pct"/>
            <w:vAlign w:val="center"/>
          </w:tcPr>
          <w:p w:rsidR="00F57351" w:rsidRPr="00270AEA" w:rsidRDefault="00F57351" w:rsidP="00F949FE">
            <w:pPr>
              <w:jc w:val="center"/>
              <w:rPr>
                <w:b/>
              </w:rPr>
            </w:pPr>
          </w:p>
        </w:tc>
      </w:tr>
    </w:tbl>
    <w:p w:rsidR="00F57351" w:rsidRPr="00270AEA" w:rsidRDefault="00F57351" w:rsidP="00260A6B">
      <w:pPr>
        <w:jc w:val="center"/>
        <w:rPr>
          <w:b/>
        </w:rPr>
      </w:pPr>
    </w:p>
    <w:p w:rsidR="00F57351" w:rsidRPr="00270AEA" w:rsidRDefault="00F57351" w:rsidP="00260A6B">
      <w:pPr>
        <w:rPr>
          <w:lang w:val="uk-UA"/>
        </w:rPr>
      </w:pPr>
    </w:p>
    <w:p w:rsidR="00F57351" w:rsidRPr="00270AEA" w:rsidRDefault="00F57351" w:rsidP="00260A6B">
      <w:r w:rsidRPr="00270AEA">
        <w:t xml:space="preserve">             </w:t>
      </w:r>
    </w:p>
    <w:tbl>
      <w:tblPr>
        <w:tblW w:w="9747" w:type="dxa"/>
        <w:tblLook w:val="01E0"/>
      </w:tblPr>
      <w:tblGrid>
        <w:gridCol w:w="5920"/>
        <w:gridCol w:w="3827"/>
      </w:tblGrid>
      <w:tr w:rsidR="00F57351" w:rsidRPr="00270AEA" w:rsidTr="00F949FE">
        <w:tc>
          <w:tcPr>
            <w:tcW w:w="5920" w:type="dxa"/>
          </w:tcPr>
          <w:p w:rsidR="00F57351" w:rsidRPr="00270AEA" w:rsidRDefault="00F57351" w:rsidP="00F949FE">
            <w:pPr>
              <w:jc w:val="center"/>
            </w:pPr>
            <w:r w:rsidRPr="00270AEA">
              <w:rPr>
                <w:b/>
              </w:rPr>
              <w:t>Замовник:</w:t>
            </w:r>
          </w:p>
        </w:tc>
        <w:tc>
          <w:tcPr>
            <w:tcW w:w="3827" w:type="dxa"/>
          </w:tcPr>
          <w:p w:rsidR="00F57351" w:rsidRPr="00270AEA" w:rsidRDefault="00F57351" w:rsidP="00F949FE">
            <w:pPr>
              <w:jc w:val="center"/>
              <w:rPr>
                <w:b/>
                <w:lang w:val="uk-UA"/>
              </w:rPr>
            </w:pPr>
            <w:r w:rsidRPr="00270AEA">
              <w:rPr>
                <w:b/>
              </w:rPr>
              <w:t>Постачальник:</w:t>
            </w:r>
          </w:p>
          <w:p w:rsidR="00F57351" w:rsidRPr="00270AEA" w:rsidRDefault="00F57351" w:rsidP="00F949FE">
            <w:pPr>
              <w:jc w:val="center"/>
              <w:rPr>
                <w:lang w:val="uk-UA"/>
              </w:rPr>
            </w:pPr>
          </w:p>
        </w:tc>
      </w:tr>
      <w:tr w:rsidR="00F57351" w:rsidRPr="00270AEA" w:rsidTr="00F949FE">
        <w:tc>
          <w:tcPr>
            <w:tcW w:w="5920" w:type="dxa"/>
          </w:tcPr>
          <w:p w:rsidR="00F57351" w:rsidRPr="00270AEA" w:rsidRDefault="00F57351" w:rsidP="00F949FE">
            <w:pPr>
              <w:rPr>
                <w:b/>
                <w:lang w:val="uk-UA"/>
              </w:rPr>
            </w:pPr>
            <w:r w:rsidRPr="00270AEA">
              <w:rPr>
                <w:b/>
                <w:i/>
              </w:rPr>
              <w:t xml:space="preserve"> </w:t>
            </w:r>
            <w:r w:rsidRPr="00270AEA">
              <w:rPr>
                <w:b/>
                <w:lang w:val="uk-UA"/>
              </w:rPr>
              <w:t>Управління освіти і науки Рівненської обласної державної адміністрації</w:t>
            </w:r>
          </w:p>
          <w:p w:rsidR="00F57351" w:rsidRPr="00270AEA" w:rsidRDefault="00F57351" w:rsidP="00F949FE">
            <w:pPr>
              <w:rPr>
                <w:b/>
                <w:lang w:val="uk-UA"/>
              </w:rPr>
            </w:pPr>
          </w:p>
          <w:p w:rsidR="00F57351" w:rsidRPr="00270AEA" w:rsidRDefault="00F57351" w:rsidP="00F949FE">
            <w:pPr>
              <w:rPr>
                <w:b/>
                <w:lang w:val="uk-UA"/>
              </w:rPr>
            </w:pPr>
            <w:r w:rsidRPr="00270AEA">
              <w:rPr>
                <w:b/>
                <w:lang w:val="uk-UA"/>
              </w:rPr>
              <w:t>Начальник управління</w:t>
            </w:r>
          </w:p>
          <w:p w:rsidR="00F57351" w:rsidRPr="00270AEA" w:rsidRDefault="00F57351" w:rsidP="00F949FE">
            <w:pPr>
              <w:rPr>
                <w:b/>
                <w:lang w:val="uk-UA"/>
              </w:rPr>
            </w:pPr>
          </w:p>
          <w:p w:rsidR="00F57351" w:rsidRPr="00270AEA" w:rsidRDefault="00F57351" w:rsidP="00F949FE">
            <w:pPr>
              <w:ind w:right="-204"/>
              <w:rPr>
                <w:b/>
              </w:rPr>
            </w:pPr>
            <w:r w:rsidRPr="00270AEA">
              <w:rPr>
                <w:b/>
              </w:rPr>
              <w:t xml:space="preserve">_________________ </w:t>
            </w:r>
            <w:r w:rsidRPr="00270AEA">
              <w:rPr>
                <w:b/>
                <w:lang w:val="uk-UA"/>
              </w:rPr>
              <w:t>Г.М.ТАРГОНСЬКИЙ</w:t>
            </w:r>
            <w:r w:rsidRPr="00270AEA">
              <w:t xml:space="preserve"> </w:t>
            </w:r>
          </w:p>
          <w:p w:rsidR="00F57351" w:rsidRPr="00270AEA" w:rsidRDefault="00F57351" w:rsidP="00F949FE">
            <w:pPr>
              <w:rPr>
                <w:b/>
                <w:lang w:val="uk-UA"/>
              </w:rPr>
            </w:pPr>
            <w:r w:rsidRPr="00270AEA">
              <w:rPr>
                <w:lang w:val="uk-UA"/>
              </w:rPr>
              <w:t xml:space="preserve">              </w:t>
            </w:r>
            <w:r w:rsidRPr="00270AEA">
              <w:t xml:space="preserve">   (</w:t>
            </w:r>
            <w:r w:rsidRPr="00270AEA">
              <w:rPr>
                <w:i/>
              </w:rPr>
              <w:t xml:space="preserve">підпис)                                                               </w:t>
            </w:r>
            <w:r w:rsidRPr="00270AEA">
              <w:rPr>
                <w:b/>
                <w:i/>
              </w:rPr>
              <w:t xml:space="preserve">                                                            </w:t>
            </w:r>
          </w:p>
          <w:p w:rsidR="00F57351" w:rsidRPr="00270AEA" w:rsidRDefault="00F57351" w:rsidP="00F949FE">
            <w:pPr>
              <w:rPr>
                <w:lang w:val="uk-UA"/>
              </w:rPr>
            </w:pPr>
          </w:p>
          <w:p w:rsidR="00F57351" w:rsidRPr="00270AEA" w:rsidRDefault="00F57351" w:rsidP="00F949FE">
            <w:pPr>
              <w:rPr>
                <w:lang w:val="uk-UA"/>
              </w:rPr>
            </w:pPr>
          </w:p>
          <w:p w:rsidR="00F57351" w:rsidRPr="00270AEA" w:rsidRDefault="00F57351" w:rsidP="00F949FE">
            <w:pPr>
              <w:rPr>
                <w:lang w:val="uk-UA"/>
              </w:rPr>
            </w:pPr>
          </w:p>
        </w:tc>
        <w:tc>
          <w:tcPr>
            <w:tcW w:w="3827" w:type="dxa"/>
          </w:tcPr>
          <w:p w:rsidR="00F57351" w:rsidRPr="00270AEA" w:rsidRDefault="00F57351" w:rsidP="00F949FE">
            <w:pPr>
              <w:pStyle w:val="a4"/>
              <w:spacing w:after="0"/>
              <w:ind w:firstLine="709"/>
              <w:rPr>
                <w:lang w:val="uk-UA"/>
              </w:rPr>
            </w:pPr>
            <w:r w:rsidRPr="00270AEA">
              <w:rPr>
                <w:b/>
                <w:bCs/>
                <w:lang w:val="uk-UA"/>
              </w:rPr>
              <w:t>________________________</w:t>
            </w:r>
          </w:p>
          <w:p w:rsidR="00F57351" w:rsidRPr="00270AEA" w:rsidRDefault="00F57351" w:rsidP="00F949FE">
            <w:pPr>
              <w:rPr>
                <w:b/>
              </w:rPr>
            </w:pPr>
          </w:p>
          <w:p w:rsidR="00F57351" w:rsidRPr="00270AEA" w:rsidRDefault="00F57351" w:rsidP="00F949FE">
            <w:pPr>
              <w:rPr>
                <w:b/>
              </w:rPr>
            </w:pPr>
          </w:p>
          <w:p w:rsidR="00F57351" w:rsidRPr="00270AEA" w:rsidRDefault="00F57351" w:rsidP="00F949FE">
            <w:pPr>
              <w:ind w:right="-204"/>
              <w:rPr>
                <w:b/>
              </w:rPr>
            </w:pPr>
          </w:p>
          <w:p w:rsidR="00F57351" w:rsidRPr="00270AEA" w:rsidRDefault="00F57351" w:rsidP="00F949FE">
            <w:pPr>
              <w:ind w:right="-204"/>
              <w:rPr>
                <w:b/>
                <w:lang w:val="uk-UA"/>
              </w:rPr>
            </w:pPr>
          </w:p>
          <w:p w:rsidR="00F57351" w:rsidRPr="003308DE" w:rsidRDefault="00F57351" w:rsidP="00F949FE">
            <w:pPr>
              <w:ind w:right="-204"/>
              <w:rPr>
                <w:b/>
                <w:lang w:val="uk-UA"/>
              </w:rPr>
            </w:pPr>
            <w:r>
              <w:rPr>
                <w:b/>
                <w:lang w:val="uk-UA"/>
              </w:rPr>
              <w:t xml:space="preserve">            Керівник</w:t>
            </w:r>
            <w:r w:rsidRPr="00270AEA">
              <w:rPr>
                <w:b/>
              </w:rPr>
              <w:t xml:space="preserve">    </w:t>
            </w:r>
          </w:p>
          <w:p w:rsidR="00F57351" w:rsidRPr="00270AEA" w:rsidRDefault="00F57351" w:rsidP="00F949FE">
            <w:pPr>
              <w:ind w:right="-204"/>
              <w:rPr>
                <w:b/>
              </w:rPr>
            </w:pPr>
          </w:p>
          <w:p w:rsidR="00F57351" w:rsidRPr="00270AEA" w:rsidRDefault="00F57351" w:rsidP="00F949FE">
            <w:pPr>
              <w:ind w:right="-204"/>
              <w:rPr>
                <w:b/>
              </w:rPr>
            </w:pPr>
            <w:r w:rsidRPr="00270AEA">
              <w:rPr>
                <w:b/>
                <w:lang w:val="uk-UA"/>
              </w:rPr>
              <w:t xml:space="preserve">            </w:t>
            </w:r>
            <w:r w:rsidRPr="00270AEA">
              <w:rPr>
                <w:b/>
              </w:rPr>
              <w:t xml:space="preserve">_________________ </w:t>
            </w:r>
          </w:p>
          <w:p w:rsidR="00F57351" w:rsidRPr="00270AEA" w:rsidRDefault="00F57351" w:rsidP="00F949FE">
            <w:pPr>
              <w:rPr>
                <w:i/>
                <w:lang w:val="uk-UA"/>
              </w:rPr>
            </w:pPr>
            <w:r w:rsidRPr="00270AEA">
              <w:t xml:space="preserve"> </w:t>
            </w:r>
            <w:r w:rsidRPr="00270AEA">
              <w:rPr>
                <w:lang w:val="uk-UA"/>
              </w:rPr>
              <w:t xml:space="preserve">                       </w:t>
            </w:r>
            <w:r w:rsidRPr="00270AEA">
              <w:t xml:space="preserve">  (</w:t>
            </w:r>
            <w:r w:rsidRPr="00270AEA">
              <w:rPr>
                <w:i/>
              </w:rPr>
              <w:t xml:space="preserve">підпис)  </w:t>
            </w:r>
          </w:p>
          <w:p w:rsidR="00F57351" w:rsidRPr="00270AEA" w:rsidRDefault="00F57351" w:rsidP="00F949FE">
            <w:pPr>
              <w:rPr>
                <w:i/>
                <w:lang w:val="uk-UA"/>
              </w:rPr>
            </w:pPr>
          </w:p>
          <w:p w:rsidR="00F57351" w:rsidRPr="00270AEA" w:rsidRDefault="00F57351" w:rsidP="00F949FE">
            <w:pPr>
              <w:rPr>
                <w:i/>
                <w:lang w:val="uk-UA"/>
              </w:rPr>
            </w:pPr>
          </w:p>
          <w:p w:rsidR="00F57351" w:rsidRPr="00270AEA" w:rsidRDefault="00F57351" w:rsidP="00F949FE">
            <w:pPr>
              <w:rPr>
                <w:lang w:val="uk-UA"/>
              </w:rPr>
            </w:pPr>
          </w:p>
        </w:tc>
      </w:tr>
    </w:tbl>
    <w:p w:rsidR="00F57351" w:rsidRDefault="00F57351" w:rsidP="00260A6B">
      <w:pPr>
        <w:rPr>
          <w:lang w:val="uk-UA"/>
        </w:rPr>
      </w:pPr>
      <w:r w:rsidRPr="00270AEA">
        <w:rPr>
          <w:lang w:val="uk-UA"/>
        </w:rPr>
        <w:t xml:space="preserve"> </w:t>
      </w:r>
    </w:p>
    <w:p w:rsidR="008359AE" w:rsidRDefault="008359AE" w:rsidP="00260A6B">
      <w:pPr>
        <w:rPr>
          <w:lang w:val="uk-UA"/>
        </w:rPr>
      </w:pPr>
    </w:p>
    <w:p w:rsidR="008359AE" w:rsidRDefault="008359AE" w:rsidP="00260A6B">
      <w:pPr>
        <w:rPr>
          <w:lang w:val="uk-UA"/>
        </w:rPr>
      </w:pPr>
    </w:p>
    <w:p w:rsidR="008359AE" w:rsidRDefault="008359AE" w:rsidP="00260A6B">
      <w:pPr>
        <w:rPr>
          <w:lang w:val="uk-UA"/>
        </w:rPr>
      </w:pPr>
    </w:p>
    <w:p w:rsidR="008359AE" w:rsidRDefault="008359AE" w:rsidP="00260A6B">
      <w:pPr>
        <w:rPr>
          <w:lang w:val="uk-UA"/>
        </w:rPr>
      </w:pPr>
    </w:p>
    <w:p w:rsidR="008359AE" w:rsidRPr="00270AEA" w:rsidRDefault="008359AE" w:rsidP="00260A6B">
      <w:pPr>
        <w:rPr>
          <w:bCs/>
          <w:i/>
          <w:iCs/>
          <w:lang w:val="uk-UA"/>
        </w:rPr>
      </w:pPr>
    </w:p>
    <w:p w:rsidR="00F57351" w:rsidRPr="001D60FC" w:rsidRDefault="00F57351" w:rsidP="001D60FC">
      <w:pPr>
        <w:shd w:val="clear" w:color="auto" w:fill="FFFFFF"/>
        <w:tabs>
          <w:tab w:val="left" w:pos="5124"/>
          <w:tab w:val="left" w:pos="6790"/>
        </w:tabs>
        <w:ind w:left="7788"/>
        <w:outlineLvl w:val="0"/>
        <w:rPr>
          <w:emboss/>
          <w:spacing w:val="7"/>
          <w:lang w:val="uk-UA"/>
        </w:rPr>
      </w:pPr>
      <w:r w:rsidRPr="00270AEA">
        <w:rPr>
          <w:emboss/>
          <w:spacing w:val="7"/>
          <w:lang w:val="uk-UA"/>
        </w:rPr>
        <w:t xml:space="preserve">                               </w:t>
      </w:r>
      <w:r>
        <w:rPr>
          <w:b/>
          <w:i/>
          <w:lang w:val="uk-UA"/>
        </w:rPr>
        <w:t xml:space="preserve">        </w:t>
      </w:r>
      <w:r>
        <w:rPr>
          <w:b/>
          <w:i/>
          <w:lang w:val="uk-UA"/>
        </w:rPr>
        <w:br/>
      </w:r>
      <w:r w:rsidRPr="00270AEA">
        <w:rPr>
          <w:b/>
          <w:i/>
        </w:rPr>
        <w:t>Додаток № 2</w:t>
      </w:r>
    </w:p>
    <w:p w:rsidR="00F57351" w:rsidRPr="00270AEA" w:rsidRDefault="00F57351" w:rsidP="00260A6B">
      <w:pPr>
        <w:jc w:val="right"/>
        <w:rPr>
          <w:b/>
          <w:i/>
          <w:lang w:val="uk-UA"/>
        </w:rPr>
      </w:pPr>
      <w:r w:rsidRPr="00270AEA">
        <w:rPr>
          <w:b/>
          <w:i/>
        </w:rPr>
        <w:t xml:space="preserve">                                                                  </w:t>
      </w:r>
      <w:r w:rsidRPr="00270AEA">
        <w:rPr>
          <w:b/>
          <w:i/>
          <w:lang w:val="uk-UA"/>
        </w:rPr>
        <w:t xml:space="preserve"> </w:t>
      </w:r>
      <w:r w:rsidRPr="00270AEA">
        <w:rPr>
          <w:b/>
          <w:i/>
        </w:rPr>
        <w:t xml:space="preserve">               до договору</w:t>
      </w:r>
      <w:r w:rsidRPr="00270AEA">
        <w:rPr>
          <w:b/>
          <w:i/>
          <w:lang w:val="uk-UA"/>
        </w:rPr>
        <w:t xml:space="preserve"> № _______</w:t>
      </w:r>
    </w:p>
    <w:p w:rsidR="00F57351" w:rsidRPr="00270AEA" w:rsidRDefault="00F57351" w:rsidP="001D60FC">
      <w:pPr>
        <w:ind w:left="7080" w:firstLine="708"/>
        <w:rPr>
          <w:b/>
          <w:i/>
        </w:rPr>
      </w:pPr>
      <w:r w:rsidRPr="00270AEA">
        <w:rPr>
          <w:b/>
          <w:i/>
          <w:lang w:val="uk-UA"/>
        </w:rPr>
        <w:t>від «__»___201</w:t>
      </w:r>
      <w:r>
        <w:rPr>
          <w:b/>
          <w:i/>
          <w:lang w:val="uk-UA"/>
        </w:rPr>
        <w:t>7</w:t>
      </w:r>
      <w:r w:rsidRPr="00270AEA">
        <w:rPr>
          <w:b/>
          <w:i/>
          <w:lang w:val="uk-UA"/>
        </w:rPr>
        <w:t>р.</w:t>
      </w:r>
    </w:p>
    <w:p w:rsidR="00F57351" w:rsidRPr="00270AEA" w:rsidRDefault="00F57351" w:rsidP="00260A6B">
      <w:pPr>
        <w:jc w:val="both"/>
        <w:rPr>
          <w:bCs/>
          <w:i/>
          <w:iCs/>
        </w:rPr>
      </w:pPr>
    </w:p>
    <w:p w:rsidR="00F57351" w:rsidRPr="00270AEA" w:rsidRDefault="00F57351" w:rsidP="00260A6B">
      <w:pPr>
        <w:jc w:val="center"/>
        <w:rPr>
          <w:b/>
          <w:bCs/>
          <w:iCs/>
          <w:lang w:val="uk-UA"/>
        </w:rPr>
      </w:pPr>
      <w:r w:rsidRPr="00270AEA">
        <w:rPr>
          <w:b/>
          <w:bCs/>
          <w:iCs/>
        </w:rPr>
        <w:t>ТЕХНІЧНІ ВИМОГИ (ТЕХНІЧНА СПЕЦИФІКАЦІЯ)</w:t>
      </w:r>
    </w:p>
    <w:p w:rsidR="00F57351" w:rsidRPr="00270AEA" w:rsidRDefault="00F57351" w:rsidP="00260A6B">
      <w:pPr>
        <w:suppressAutoHyphens/>
        <w:jc w:val="both"/>
        <w:rPr>
          <w:lang w:val="uk-UA" w:eastAsia="ar-SA"/>
        </w:rPr>
      </w:pPr>
    </w:p>
    <w:p w:rsidR="00F57351" w:rsidRPr="001C64C5" w:rsidRDefault="00EB0E1C" w:rsidP="00260A6B">
      <w:pPr>
        <w:ind w:firstLine="720"/>
        <w:jc w:val="both"/>
        <w:rPr>
          <w:bCs/>
          <w:lang w:val="uk-UA"/>
        </w:rPr>
      </w:pPr>
      <w:r>
        <w:rPr>
          <w:lang w:val="uk-UA"/>
        </w:rPr>
        <w:t xml:space="preserve">Товар має відповідати вимогам, зазначеним в інформації </w:t>
      </w:r>
      <w:r w:rsidR="00F57351" w:rsidRPr="001C64C5">
        <w:rPr>
          <w:lang w:val="uk-UA"/>
        </w:rPr>
        <w:t xml:space="preserve">про необхідні технічні, якісні та кількісні характеристики предмета закупівлі, викладеній у додатку </w:t>
      </w:r>
      <w:r w:rsidR="00F57351">
        <w:rPr>
          <w:lang w:val="uk-UA"/>
        </w:rPr>
        <w:t>3</w:t>
      </w:r>
      <w:r w:rsidR="00F57351" w:rsidRPr="001C64C5">
        <w:rPr>
          <w:lang w:val="uk-UA"/>
        </w:rPr>
        <w:t xml:space="preserve"> до</w:t>
      </w:r>
      <w:r w:rsidR="00F57351">
        <w:rPr>
          <w:lang w:val="uk-UA"/>
        </w:rPr>
        <w:t xml:space="preserve"> цієї </w:t>
      </w:r>
      <w:r w:rsidR="00F57351" w:rsidRPr="001C64C5">
        <w:rPr>
          <w:lang w:val="uk-UA"/>
        </w:rPr>
        <w:t xml:space="preserve"> тендерної документації</w:t>
      </w:r>
      <w:r w:rsidR="00F57351">
        <w:rPr>
          <w:lang w:val="uk-UA"/>
        </w:rPr>
        <w:t>.</w:t>
      </w:r>
    </w:p>
    <w:p w:rsidR="00F57351" w:rsidRPr="00D01D8D" w:rsidRDefault="00F57351" w:rsidP="00260A6B">
      <w:pPr>
        <w:spacing w:after="200" w:line="276" w:lineRule="auto"/>
        <w:jc w:val="center"/>
        <w:rPr>
          <w:lang w:val="uk-UA"/>
        </w:rPr>
      </w:pPr>
    </w:p>
    <w:p w:rsidR="00F57351" w:rsidRPr="00D01D8D" w:rsidRDefault="00F57351" w:rsidP="00260A6B">
      <w:pPr>
        <w:spacing w:after="200" w:line="276" w:lineRule="auto"/>
        <w:jc w:val="center"/>
        <w:rPr>
          <w:lang w:val="uk-UA"/>
        </w:rPr>
      </w:pPr>
    </w:p>
    <w:p w:rsidR="00F57351" w:rsidRPr="00270AEA" w:rsidRDefault="00F57351" w:rsidP="00260A6B">
      <w:pPr>
        <w:shd w:val="clear" w:color="auto" w:fill="FFFFFF"/>
        <w:tabs>
          <w:tab w:val="left" w:pos="5124"/>
          <w:tab w:val="left" w:pos="6790"/>
        </w:tabs>
        <w:outlineLvl w:val="0"/>
        <w:rPr>
          <w:emboss/>
          <w:spacing w:val="7"/>
          <w:lang w:val="uk-UA"/>
        </w:rPr>
      </w:pPr>
    </w:p>
    <w:p w:rsidR="00F57351" w:rsidRPr="00270AEA" w:rsidRDefault="00F57351" w:rsidP="00260A6B">
      <w:pPr>
        <w:shd w:val="clear" w:color="auto" w:fill="FFFFFF"/>
        <w:tabs>
          <w:tab w:val="left" w:pos="5124"/>
          <w:tab w:val="left" w:pos="6790"/>
        </w:tabs>
        <w:outlineLvl w:val="0"/>
        <w:rPr>
          <w:emboss/>
          <w:spacing w:val="7"/>
          <w:lang w:val="uk-UA"/>
        </w:rPr>
      </w:pPr>
    </w:p>
    <w:p w:rsidR="00F57351" w:rsidRPr="00270AEA" w:rsidRDefault="00F57351" w:rsidP="00260A6B">
      <w:pPr>
        <w:shd w:val="clear" w:color="auto" w:fill="FFFFFF"/>
        <w:tabs>
          <w:tab w:val="left" w:pos="5124"/>
          <w:tab w:val="left" w:pos="6790"/>
        </w:tabs>
        <w:outlineLvl w:val="0"/>
        <w:rPr>
          <w:emboss/>
          <w:spacing w:val="7"/>
          <w:lang w:val="uk-UA"/>
        </w:rPr>
      </w:pPr>
    </w:p>
    <w:p w:rsidR="00F57351" w:rsidRDefault="00F57351" w:rsidP="00260A6B">
      <w:pPr>
        <w:shd w:val="clear" w:color="auto" w:fill="FFFFFF"/>
        <w:tabs>
          <w:tab w:val="left" w:pos="5124"/>
          <w:tab w:val="left" w:pos="6790"/>
        </w:tabs>
        <w:outlineLvl w:val="0"/>
        <w:rPr>
          <w:emboss/>
          <w:spacing w:val="7"/>
          <w:lang w:val="uk-UA"/>
        </w:rPr>
      </w:pPr>
    </w:p>
    <w:p w:rsidR="00F57351" w:rsidRPr="00270AEA" w:rsidRDefault="00F57351" w:rsidP="00260A6B">
      <w:pPr>
        <w:jc w:val="right"/>
        <w:rPr>
          <w:b/>
          <w:i/>
          <w:lang w:val="uk-UA"/>
        </w:rPr>
      </w:pPr>
      <w:r w:rsidRPr="00270AEA">
        <w:rPr>
          <w:emboss/>
          <w:lang w:val="uk-UA"/>
        </w:rPr>
        <w:t xml:space="preserve">    </w:t>
      </w:r>
      <w:r w:rsidRPr="00270AEA">
        <w:rPr>
          <w:lang w:val="uk-UA"/>
        </w:rPr>
        <w:t xml:space="preserve">                                                                                                             </w:t>
      </w:r>
      <w:r w:rsidRPr="00AE772A">
        <w:rPr>
          <w:b/>
          <w:i/>
          <w:lang w:val="uk-UA"/>
        </w:rPr>
        <w:t xml:space="preserve">Додаток № </w:t>
      </w:r>
      <w:r w:rsidRPr="00270AEA">
        <w:rPr>
          <w:b/>
          <w:i/>
          <w:lang w:val="uk-UA"/>
        </w:rPr>
        <w:t>3</w:t>
      </w:r>
    </w:p>
    <w:p w:rsidR="00F57351" w:rsidRPr="00270AEA" w:rsidRDefault="00F57351" w:rsidP="00260A6B">
      <w:pPr>
        <w:jc w:val="right"/>
        <w:rPr>
          <w:b/>
          <w:i/>
          <w:lang w:val="uk-UA"/>
        </w:rPr>
      </w:pPr>
      <w:r w:rsidRPr="00AE772A">
        <w:rPr>
          <w:b/>
          <w:i/>
          <w:lang w:val="uk-UA"/>
        </w:rPr>
        <w:t xml:space="preserve">                                                                  </w:t>
      </w:r>
      <w:r w:rsidRPr="00270AEA">
        <w:rPr>
          <w:b/>
          <w:i/>
          <w:lang w:val="uk-UA"/>
        </w:rPr>
        <w:t xml:space="preserve"> </w:t>
      </w:r>
      <w:r w:rsidRPr="00AE772A">
        <w:rPr>
          <w:b/>
          <w:i/>
          <w:lang w:val="uk-UA"/>
        </w:rPr>
        <w:t xml:space="preserve">               до договору</w:t>
      </w:r>
      <w:r w:rsidRPr="00270AEA">
        <w:rPr>
          <w:b/>
          <w:i/>
          <w:lang w:val="uk-UA"/>
        </w:rPr>
        <w:t xml:space="preserve"> № _______</w:t>
      </w:r>
    </w:p>
    <w:p w:rsidR="00F57351" w:rsidRPr="00AE772A" w:rsidRDefault="00F57351" w:rsidP="00260A6B">
      <w:pPr>
        <w:jc w:val="right"/>
        <w:rPr>
          <w:b/>
          <w:i/>
          <w:lang w:val="uk-UA"/>
        </w:rPr>
      </w:pPr>
      <w:r w:rsidRPr="00270AEA">
        <w:rPr>
          <w:b/>
          <w:i/>
          <w:lang w:val="uk-UA"/>
        </w:rPr>
        <w:t xml:space="preserve"> від «__»____201</w:t>
      </w:r>
      <w:r>
        <w:rPr>
          <w:b/>
          <w:i/>
          <w:lang w:val="uk-UA"/>
        </w:rPr>
        <w:t>7</w:t>
      </w:r>
      <w:r w:rsidRPr="00270AEA">
        <w:rPr>
          <w:b/>
          <w:i/>
          <w:lang w:val="uk-UA"/>
        </w:rPr>
        <w:t>р.</w:t>
      </w:r>
    </w:p>
    <w:p w:rsidR="00F57351" w:rsidRPr="00270AEA" w:rsidRDefault="00F57351" w:rsidP="00260A6B">
      <w:pPr>
        <w:jc w:val="right"/>
        <w:rPr>
          <w:lang w:val="uk-UA"/>
        </w:rPr>
      </w:pPr>
    </w:p>
    <w:p w:rsidR="00F57351" w:rsidRPr="00270AEA" w:rsidRDefault="00F57351" w:rsidP="00260A6B">
      <w:pPr>
        <w:shd w:val="clear" w:color="auto" w:fill="FFFFFF"/>
        <w:tabs>
          <w:tab w:val="left" w:pos="5124"/>
          <w:tab w:val="left" w:pos="6790"/>
        </w:tabs>
        <w:jc w:val="center"/>
        <w:rPr>
          <w:i/>
          <w:spacing w:val="7"/>
          <w:u w:val="single"/>
          <w:lang w:val="uk-UA"/>
        </w:rPr>
      </w:pPr>
      <w:r w:rsidRPr="00270AEA">
        <w:rPr>
          <w:i/>
          <w:spacing w:val="7"/>
          <w:u w:val="single"/>
          <w:lang w:val="uk-UA"/>
        </w:rPr>
        <w:t>ЗРАЗОК</w:t>
      </w:r>
    </w:p>
    <w:p w:rsidR="00F57351" w:rsidRPr="00270AEA" w:rsidRDefault="00F57351" w:rsidP="00260A6B">
      <w:pPr>
        <w:shd w:val="clear" w:color="auto" w:fill="FFFFFF"/>
        <w:tabs>
          <w:tab w:val="left" w:pos="5124"/>
          <w:tab w:val="left" w:pos="6790"/>
        </w:tabs>
        <w:rPr>
          <w:spacing w:val="7"/>
          <w:lang w:val="uk-UA"/>
        </w:rPr>
      </w:pPr>
      <w:r w:rsidRPr="00270AEA">
        <w:rPr>
          <w:spacing w:val="7"/>
          <w:lang w:val="uk-UA"/>
        </w:rPr>
        <w:t>ЗАТВЕРДЖУЮ :</w:t>
      </w:r>
    </w:p>
    <w:p w:rsidR="00F57351" w:rsidRPr="00270AEA" w:rsidRDefault="00F57351" w:rsidP="00260A6B">
      <w:pPr>
        <w:shd w:val="clear" w:color="auto" w:fill="FFFFFF"/>
        <w:tabs>
          <w:tab w:val="left" w:pos="5124"/>
          <w:tab w:val="left" w:pos="6790"/>
        </w:tabs>
        <w:rPr>
          <w:spacing w:val="7"/>
          <w:lang w:val="uk-UA"/>
        </w:rPr>
      </w:pPr>
      <w:r w:rsidRPr="00270AEA">
        <w:rPr>
          <w:spacing w:val="7"/>
          <w:lang w:val="uk-UA"/>
        </w:rPr>
        <w:t>Начальник управління освіти і науки</w:t>
      </w:r>
    </w:p>
    <w:p w:rsidR="00F57351" w:rsidRPr="00270AEA" w:rsidRDefault="00F57351" w:rsidP="00260A6B">
      <w:pPr>
        <w:shd w:val="clear" w:color="auto" w:fill="FFFFFF"/>
        <w:tabs>
          <w:tab w:val="left" w:pos="5124"/>
          <w:tab w:val="left" w:pos="6790"/>
        </w:tabs>
        <w:rPr>
          <w:spacing w:val="7"/>
          <w:lang w:val="uk-UA"/>
        </w:rPr>
      </w:pPr>
      <w:r w:rsidRPr="00270AEA">
        <w:rPr>
          <w:spacing w:val="7"/>
          <w:lang w:val="uk-UA"/>
        </w:rPr>
        <w:t>Рівненської облдержадміністрації</w:t>
      </w:r>
    </w:p>
    <w:p w:rsidR="00F57351" w:rsidRPr="00270AEA" w:rsidRDefault="00F57351" w:rsidP="00260A6B">
      <w:pPr>
        <w:shd w:val="clear" w:color="auto" w:fill="FFFFFF"/>
        <w:tabs>
          <w:tab w:val="left" w:pos="5124"/>
          <w:tab w:val="left" w:pos="6790"/>
        </w:tabs>
        <w:rPr>
          <w:spacing w:val="7"/>
          <w:lang w:val="uk-UA"/>
        </w:rPr>
      </w:pPr>
    </w:p>
    <w:p w:rsidR="00F57351" w:rsidRPr="00270AEA" w:rsidRDefault="00F57351" w:rsidP="00260A6B">
      <w:pPr>
        <w:shd w:val="clear" w:color="auto" w:fill="FFFFFF"/>
        <w:tabs>
          <w:tab w:val="left" w:pos="5124"/>
          <w:tab w:val="left" w:pos="6790"/>
        </w:tabs>
        <w:rPr>
          <w:spacing w:val="7"/>
          <w:lang w:val="uk-UA"/>
        </w:rPr>
      </w:pPr>
    </w:p>
    <w:p w:rsidR="00F57351" w:rsidRPr="00270AEA" w:rsidRDefault="00F57351" w:rsidP="00260A6B">
      <w:pPr>
        <w:shd w:val="clear" w:color="auto" w:fill="FFFFFF"/>
        <w:tabs>
          <w:tab w:val="left" w:pos="5124"/>
          <w:tab w:val="left" w:pos="6790"/>
        </w:tabs>
        <w:rPr>
          <w:spacing w:val="7"/>
          <w:lang w:val="uk-UA"/>
        </w:rPr>
      </w:pPr>
      <w:r w:rsidRPr="00270AEA">
        <w:rPr>
          <w:spacing w:val="7"/>
          <w:lang w:val="uk-UA"/>
        </w:rPr>
        <w:t xml:space="preserve"> _____________Г.М.Таргонський</w:t>
      </w:r>
    </w:p>
    <w:p w:rsidR="00F57351" w:rsidRPr="00270AEA" w:rsidRDefault="00F57351" w:rsidP="00260A6B">
      <w:pPr>
        <w:shd w:val="clear" w:color="auto" w:fill="FFFFFF"/>
        <w:tabs>
          <w:tab w:val="left" w:pos="5124"/>
          <w:tab w:val="left" w:pos="6790"/>
        </w:tabs>
        <w:rPr>
          <w:spacing w:val="7"/>
          <w:lang w:val="uk-UA"/>
        </w:rPr>
      </w:pPr>
      <w:r>
        <w:rPr>
          <w:spacing w:val="7"/>
          <w:lang w:val="uk-UA"/>
        </w:rPr>
        <w:t>"____"_____________2017</w:t>
      </w:r>
      <w:r w:rsidRPr="00270AEA">
        <w:rPr>
          <w:spacing w:val="7"/>
          <w:lang w:val="uk-UA"/>
        </w:rPr>
        <w:t xml:space="preserve"> р.</w:t>
      </w:r>
    </w:p>
    <w:p w:rsidR="00F57351" w:rsidRPr="00270AEA" w:rsidRDefault="00F57351" w:rsidP="00260A6B">
      <w:pPr>
        <w:shd w:val="clear" w:color="auto" w:fill="FFFFFF"/>
        <w:tabs>
          <w:tab w:val="left" w:pos="5124"/>
          <w:tab w:val="left" w:pos="6790"/>
        </w:tabs>
        <w:rPr>
          <w:spacing w:val="7"/>
          <w:lang w:val="uk-UA"/>
        </w:rPr>
      </w:pPr>
    </w:p>
    <w:p w:rsidR="00F57351" w:rsidRPr="00270AEA" w:rsidRDefault="00F57351" w:rsidP="00260A6B">
      <w:pPr>
        <w:shd w:val="clear" w:color="auto" w:fill="FFFFFF"/>
        <w:tabs>
          <w:tab w:val="left" w:pos="5124"/>
          <w:tab w:val="left" w:pos="6790"/>
        </w:tabs>
        <w:rPr>
          <w:spacing w:val="7"/>
          <w:lang w:val="uk-UA"/>
        </w:rPr>
      </w:pPr>
    </w:p>
    <w:p w:rsidR="00F57351" w:rsidRPr="00270AEA" w:rsidRDefault="00F57351" w:rsidP="00260A6B">
      <w:pPr>
        <w:shd w:val="clear" w:color="auto" w:fill="FFFFFF"/>
        <w:tabs>
          <w:tab w:val="left" w:pos="5124"/>
          <w:tab w:val="left" w:pos="6790"/>
        </w:tabs>
        <w:rPr>
          <w:spacing w:val="7"/>
          <w:lang w:val="uk-UA"/>
        </w:rPr>
      </w:pPr>
    </w:p>
    <w:p w:rsidR="00F57351" w:rsidRPr="00270AEA" w:rsidRDefault="00F57351" w:rsidP="00260A6B">
      <w:pPr>
        <w:shd w:val="clear" w:color="auto" w:fill="FFFFFF"/>
        <w:tabs>
          <w:tab w:val="left" w:pos="5124"/>
          <w:tab w:val="left" w:pos="6790"/>
        </w:tabs>
        <w:rPr>
          <w:spacing w:val="7"/>
          <w:lang w:val="uk-UA"/>
        </w:rPr>
      </w:pPr>
      <w:r w:rsidRPr="00270AEA">
        <w:rPr>
          <w:spacing w:val="7"/>
          <w:lang w:val="uk-UA"/>
        </w:rPr>
        <w:t>М.П.</w:t>
      </w:r>
    </w:p>
    <w:p w:rsidR="00F57351" w:rsidRPr="00270AEA" w:rsidRDefault="00F57351" w:rsidP="00260A6B">
      <w:pPr>
        <w:shd w:val="clear" w:color="auto" w:fill="FFFFFF"/>
        <w:tabs>
          <w:tab w:val="left" w:pos="5124"/>
          <w:tab w:val="left" w:pos="6790"/>
        </w:tabs>
        <w:jc w:val="center"/>
        <w:outlineLvl w:val="0"/>
        <w:rPr>
          <w:b/>
          <w:spacing w:val="7"/>
          <w:lang w:val="uk-UA"/>
        </w:rPr>
      </w:pPr>
      <w:r w:rsidRPr="00270AEA">
        <w:rPr>
          <w:b/>
          <w:spacing w:val="7"/>
          <w:lang w:val="uk-UA"/>
        </w:rPr>
        <w:t>АКТ ПРИЙМАННЯ-ПЕРЕДАЧІ № ___</w:t>
      </w:r>
    </w:p>
    <w:p w:rsidR="00F57351" w:rsidRPr="00270AEA" w:rsidRDefault="00F57351" w:rsidP="00260A6B">
      <w:pPr>
        <w:shd w:val="clear" w:color="auto" w:fill="FFFFFF"/>
        <w:tabs>
          <w:tab w:val="left" w:pos="5124"/>
          <w:tab w:val="left" w:pos="6790"/>
        </w:tabs>
        <w:jc w:val="center"/>
        <w:outlineLvl w:val="0"/>
        <w:rPr>
          <w:b/>
          <w:spacing w:val="7"/>
          <w:lang w:val="uk-UA"/>
        </w:rPr>
      </w:pPr>
    </w:p>
    <w:p w:rsidR="00F57351" w:rsidRPr="00270AEA" w:rsidRDefault="00F57351" w:rsidP="00260A6B">
      <w:pPr>
        <w:shd w:val="clear" w:color="auto" w:fill="FFFFFF"/>
        <w:tabs>
          <w:tab w:val="left" w:pos="5124"/>
          <w:tab w:val="left" w:pos="6790"/>
        </w:tabs>
        <w:jc w:val="center"/>
        <w:rPr>
          <w:b/>
          <w:spacing w:val="7"/>
          <w:lang w:val="uk-UA"/>
        </w:rPr>
      </w:pPr>
    </w:p>
    <w:p w:rsidR="00F57351" w:rsidRPr="00270AEA" w:rsidRDefault="00F57351" w:rsidP="00260A6B">
      <w:pPr>
        <w:shd w:val="clear" w:color="auto" w:fill="FFFFFF"/>
        <w:tabs>
          <w:tab w:val="left" w:pos="5124"/>
          <w:tab w:val="left" w:pos="6790"/>
        </w:tabs>
        <w:rPr>
          <w:spacing w:val="7"/>
          <w:lang w:val="uk-UA"/>
        </w:rPr>
      </w:pPr>
      <w:r w:rsidRPr="00270AEA">
        <w:rPr>
          <w:spacing w:val="7"/>
          <w:lang w:val="uk-UA"/>
        </w:rPr>
        <w:t xml:space="preserve"> "____"__________201</w:t>
      </w:r>
      <w:r>
        <w:rPr>
          <w:spacing w:val="7"/>
          <w:lang w:val="uk-UA"/>
        </w:rPr>
        <w:t>7</w:t>
      </w:r>
      <w:r w:rsidRPr="00270AEA">
        <w:rPr>
          <w:spacing w:val="7"/>
          <w:lang w:val="uk-UA"/>
        </w:rPr>
        <w:t>р.                                                             м. Рівне</w:t>
      </w:r>
    </w:p>
    <w:p w:rsidR="00F57351" w:rsidRPr="00270AEA" w:rsidRDefault="00F57351" w:rsidP="00260A6B">
      <w:pPr>
        <w:shd w:val="clear" w:color="auto" w:fill="FFFFFF"/>
        <w:tabs>
          <w:tab w:val="left" w:pos="5124"/>
          <w:tab w:val="left" w:pos="6790"/>
        </w:tabs>
        <w:jc w:val="right"/>
        <w:rPr>
          <w:spacing w:val="7"/>
          <w:lang w:val="uk-UA"/>
        </w:rPr>
      </w:pPr>
    </w:p>
    <w:p w:rsidR="00F57351" w:rsidRPr="00270AEA" w:rsidRDefault="00F57351" w:rsidP="00260A6B">
      <w:pPr>
        <w:outlineLvl w:val="0"/>
        <w:rPr>
          <w:u w:val="single"/>
          <w:lang w:val="uk-UA"/>
        </w:rPr>
      </w:pPr>
      <w:r w:rsidRPr="00270AEA">
        <w:rPr>
          <w:u w:val="single"/>
          <w:lang w:val="uk-UA"/>
        </w:rPr>
        <w:t xml:space="preserve">Представник ПОСТАЧАЛЬНИКА  </w:t>
      </w:r>
    </w:p>
    <w:p w:rsidR="00F57351" w:rsidRPr="00270AEA" w:rsidRDefault="00F57351" w:rsidP="00260A6B">
      <w:pPr>
        <w:ind w:left="720"/>
        <w:rPr>
          <w:lang w:val="uk-UA"/>
        </w:rPr>
      </w:pPr>
    </w:p>
    <w:p w:rsidR="00F57351" w:rsidRPr="00270AEA" w:rsidRDefault="00F57351" w:rsidP="00260A6B">
      <w:pPr>
        <w:rPr>
          <w:lang w:val="uk-UA"/>
        </w:rPr>
      </w:pPr>
      <w:r w:rsidRPr="00270AEA">
        <w:rPr>
          <w:lang w:val="uk-UA"/>
        </w:rPr>
        <w:t>____________________________________________________________________</w:t>
      </w:r>
    </w:p>
    <w:p w:rsidR="00F57351" w:rsidRPr="00270AEA" w:rsidRDefault="00F57351" w:rsidP="00260A6B">
      <w:pPr>
        <w:ind w:left="720"/>
        <w:jc w:val="center"/>
        <w:rPr>
          <w:lang w:val="uk-UA"/>
        </w:rPr>
      </w:pPr>
      <w:r w:rsidRPr="00270AEA">
        <w:rPr>
          <w:lang w:val="uk-UA"/>
        </w:rPr>
        <w:t>(ПІБ, посада представнника ПОСТАЧАЛЬНИКА)</w:t>
      </w:r>
    </w:p>
    <w:p w:rsidR="00F57351" w:rsidRPr="00270AEA" w:rsidRDefault="00F57351" w:rsidP="00260A6B">
      <w:pPr>
        <w:ind w:left="720"/>
        <w:jc w:val="center"/>
        <w:rPr>
          <w:lang w:val="uk-UA"/>
        </w:rPr>
      </w:pPr>
    </w:p>
    <w:p w:rsidR="00F57351" w:rsidRPr="00270AEA" w:rsidRDefault="00F57351" w:rsidP="00260A6B">
      <w:pPr>
        <w:rPr>
          <w:lang w:val="uk-UA"/>
        </w:rPr>
      </w:pPr>
      <w:r w:rsidRPr="00270AEA">
        <w:rPr>
          <w:lang w:val="uk-UA"/>
        </w:rPr>
        <w:t xml:space="preserve"> Представник ОДЕРЖУВАЧА __________________________________________</w:t>
      </w:r>
    </w:p>
    <w:p w:rsidR="00F57351" w:rsidRPr="00270AEA" w:rsidRDefault="00F57351" w:rsidP="00260A6B">
      <w:pPr>
        <w:rPr>
          <w:u w:val="single"/>
          <w:lang w:val="uk-UA"/>
        </w:rPr>
      </w:pPr>
      <w:r w:rsidRPr="00270AEA">
        <w:rPr>
          <w:lang w:val="uk-UA"/>
        </w:rPr>
        <w:t xml:space="preserve">                                                                   (назва загальноосвітнього закладу)</w:t>
      </w:r>
    </w:p>
    <w:p w:rsidR="00F57351" w:rsidRPr="00270AEA" w:rsidRDefault="00F57351" w:rsidP="00260A6B">
      <w:pPr>
        <w:rPr>
          <w:lang w:val="uk-UA"/>
        </w:rPr>
      </w:pPr>
      <w:r w:rsidRPr="00270AEA">
        <w:rPr>
          <w:lang w:val="uk-UA"/>
        </w:rPr>
        <w:t>в особі ______________________________________________________________</w:t>
      </w:r>
    </w:p>
    <w:p w:rsidR="00F57351" w:rsidRPr="00270AEA" w:rsidRDefault="00F57351" w:rsidP="00260A6B">
      <w:pPr>
        <w:ind w:left="720"/>
        <w:jc w:val="center"/>
        <w:rPr>
          <w:lang w:val="uk-UA"/>
        </w:rPr>
      </w:pPr>
      <w:r w:rsidRPr="00270AEA">
        <w:rPr>
          <w:lang w:val="uk-UA"/>
        </w:rPr>
        <w:t>(ПІБ, посада представнника ОДЕРЖУВАЧА)</w:t>
      </w:r>
    </w:p>
    <w:p w:rsidR="00F57351" w:rsidRPr="00270AEA" w:rsidRDefault="00F57351" w:rsidP="00260A6B">
      <w:pPr>
        <w:ind w:left="720"/>
        <w:jc w:val="center"/>
        <w:rPr>
          <w:lang w:val="uk-UA"/>
        </w:rPr>
      </w:pPr>
    </w:p>
    <w:p w:rsidR="00F57351" w:rsidRPr="00270AEA" w:rsidRDefault="00F57351" w:rsidP="00260A6B">
      <w:pPr>
        <w:shd w:val="clear" w:color="auto" w:fill="FFFFFF"/>
        <w:tabs>
          <w:tab w:val="left" w:pos="5124"/>
          <w:tab w:val="left" w:pos="6790"/>
        </w:tabs>
        <w:jc w:val="both"/>
        <w:rPr>
          <w:spacing w:val="7"/>
          <w:lang w:val="uk-UA"/>
        </w:rPr>
      </w:pPr>
      <w:r w:rsidRPr="00270AEA">
        <w:rPr>
          <w:spacing w:val="7"/>
          <w:lang w:val="uk-UA"/>
        </w:rPr>
        <w:t xml:space="preserve">склали цей Акт про те, що ПОСТАЧАЛЬНИКОМ передано, а ОДЕРЖУВАЧЕМ прийнято: </w:t>
      </w:r>
      <w:r w:rsidRPr="00270AEA">
        <w:rPr>
          <w:b/>
          <w:lang w:val="uk-UA"/>
        </w:rPr>
        <w:t>____________________________________________________</w:t>
      </w:r>
      <w:r w:rsidRPr="00270AEA">
        <w:rPr>
          <w:b/>
          <w:spacing w:val="7"/>
          <w:lang w:val="uk-UA"/>
        </w:rPr>
        <w:t xml:space="preserve"> </w:t>
      </w:r>
      <w:r w:rsidRPr="00270AEA">
        <w:rPr>
          <w:spacing w:val="7"/>
          <w:lang w:val="uk-UA"/>
        </w:rPr>
        <w:t>згідно накладної №_______ від "___"_________201</w:t>
      </w:r>
      <w:r>
        <w:rPr>
          <w:spacing w:val="7"/>
          <w:lang w:val="uk-UA"/>
        </w:rPr>
        <w:t>7</w:t>
      </w:r>
      <w:r w:rsidRPr="00270AEA">
        <w:rPr>
          <w:spacing w:val="7"/>
          <w:lang w:val="uk-UA"/>
        </w:rPr>
        <w:t xml:space="preserve"> року та </w:t>
      </w:r>
      <w:r w:rsidRPr="00270AEA">
        <w:rPr>
          <w:lang w:val="uk-UA"/>
        </w:rPr>
        <w:t>технічну документацію на автобус, відповідні документи для його реєстрації, формуляр, настанову з експлуатації, сертифікат відповідності.</w:t>
      </w:r>
    </w:p>
    <w:p w:rsidR="00F57351" w:rsidRDefault="00F57351" w:rsidP="00260A6B">
      <w:pPr>
        <w:shd w:val="clear" w:color="auto" w:fill="FFFFFF"/>
        <w:tabs>
          <w:tab w:val="left" w:pos="5124"/>
          <w:tab w:val="left" w:pos="6790"/>
        </w:tabs>
        <w:jc w:val="both"/>
        <w:rPr>
          <w:lang w:val="uk-UA"/>
        </w:rPr>
      </w:pPr>
      <w:r>
        <w:rPr>
          <w:lang w:val="uk-UA"/>
        </w:rPr>
        <w:t xml:space="preserve">______________________________________________________ відповідає вимогам </w:t>
      </w:r>
    </w:p>
    <w:p w:rsidR="00F57351" w:rsidRDefault="00F57351" w:rsidP="00260A6B">
      <w:pPr>
        <w:shd w:val="clear" w:color="auto" w:fill="FFFFFF"/>
        <w:tabs>
          <w:tab w:val="left" w:pos="5124"/>
          <w:tab w:val="left" w:pos="6790"/>
        </w:tabs>
        <w:jc w:val="both"/>
        <w:rPr>
          <w:sz w:val="16"/>
          <w:szCs w:val="16"/>
          <w:lang w:val="uk-UA"/>
        </w:rPr>
      </w:pPr>
      <w:r>
        <w:rPr>
          <w:sz w:val="16"/>
          <w:szCs w:val="16"/>
          <w:lang w:val="uk-UA"/>
        </w:rPr>
        <w:t xml:space="preserve">                                              </w:t>
      </w:r>
      <w:r w:rsidRPr="00AE772A">
        <w:rPr>
          <w:sz w:val="16"/>
          <w:szCs w:val="16"/>
          <w:lang w:val="uk-UA"/>
        </w:rPr>
        <w:t xml:space="preserve">назва товару, що приймається </w:t>
      </w:r>
    </w:p>
    <w:p w:rsidR="00F57351" w:rsidRPr="00AE772A" w:rsidRDefault="00F57351" w:rsidP="00260A6B">
      <w:pPr>
        <w:shd w:val="clear" w:color="auto" w:fill="FFFFFF"/>
        <w:tabs>
          <w:tab w:val="left" w:pos="5124"/>
          <w:tab w:val="left" w:pos="6790"/>
        </w:tabs>
        <w:jc w:val="both"/>
        <w:rPr>
          <w:sz w:val="16"/>
          <w:szCs w:val="16"/>
          <w:lang w:val="uk-UA"/>
        </w:rPr>
      </w:pPr>
    </w:p>
    <w:p w:rsidR="00F57351" w:rsidRPr="00270AEA" w:rsidRDefault="00F57351" w:rsidP="00260A6B">
      <w:pPr>
        <w:shd w:val="clear" w:color="auto" w:fill="FFFFFF"/>
        <w:tabs>
          <w:tab w:val="left" w:pos="5124"/>
          <w:tab w:val="left" w:pos="6790"/>
        </w:tabs>
        <w:jc w:val="both"/>
        <w:rPr>
          <w:spacing w:val="7"/>
          <w:lang w:val="uk-UA"/>
        </w:rPr>
      </w:pPr>
      <w:r w:rsidRPr="00270AEA">
        <w:rPr>
          <w:spacing w:val="7"/>
          <w:lang w:val="uk-UA"/>
        </w:rPr>
        <w:t xml:space="preserve"> Специфікації згідно додатку 1 до до</w:t>
      </w:r>
      <w:r>
        <w:rPr>
          <w:spacing w:val="7"/>
          <w:lang w:val="uk-UA"/>
        </w:rPr>
        <w:t>говору №___ від «__» _______2017</w:t>
      </w:r>
      <w:r w:rsidRPr="00270AEA">
        <w:rPr>
          <w:spacing w:val="7"/>
          <w:lang w:val="uk-UA"/>
        </w:rPr>
        <w:t xml:space="preserve"> року та Технічних вимог (технічна специфікація) згідно додатку 2 до до</w:t>
      </w:r>
      <w:r>
        <w:rPr>
          <w:spacing w:val="7"/>
          <w:lang w:val="uk-UA"/>
        </w:rPr>
        <w:t>говору №___ від «__» _______2017</w:t>
      </w:r>
      <w:r w:rsidRPr="00270AEA">
        <w:rPr>
          <w:spacing w:val="7"/>
          <w:lang w:val="uk-UA"/>
        </w:rPr>
        <w:t xml:space="preserve"> року. </w:t>
      </w:r>
    </w:p>
    <w:p w:rsidR="00F57351" w:rsidRPr="00270AEA" w:rsidRDefault="00F57351" w:rsidP="00260A6B">
      <w:pPr>
        <w:shd w:val="clear" w:color="auto" w:fill="FFFFFF"/>
        <w:tabs>
          <w:tab w:val="left" w:pos="5124"/>
          <w:tab w:val="left" w:pos="6790"/>
        </w:tabs>
        <w:jc w:val="both"/>
        <w:rPr>
          <w:spacing w:val="7"/>
          <w:lang w:val="uk-UA"/>
        </w:rPr>
      </w:pPr>
    </w:p>
    <w:p w:rsidR="00F57351" w:rsidRPr="00270AEA" w:rsidRDefault="00F57351" w:rsidP="00260A6B">
      <w:pPr>
        <w:shd w:val="clear" w:color="auto" w:fill="FFFFFF"/>
        <w:tabs>
          <w:tab w:val="left" w:pos="5124"/>
          <w:tab w:val="left" w:pos="6790"/>
        </w:tabs>
        <w:jc w:val="both"/>
        <w:rPr>
          <w:lang w:val="uk-UA"/>
        </w:rPr>
      </w:pPr>
      <w:r w:rsidRPr="00270AEA">
        <w:rPr>
          <w:lang w:val="uk-UA"/>
        </w:rPr>
        <w:t>ПОСТАЧАЛЬНИК ознайомив ОДЕРЖУВАЧА  з правилами та умовами його ефективного та безпечного використання та продемонстрував його безпечне та правильне використання.</w:t>
      </w:r>
    </w:p>
    <w:p w:rsidR="00F57351" w:rsidRPr="00270AEA" w:rsidRDefault="00F57351" w:rsidP="00260A6B">
      <w:pPr>
        <w:shd w:val="clear" w:color="auto" w:fill="FFFFFF"/>
        <w:tabs>
          <w:tab w:val="left" w:pos="5124"/>
          <w:tab w:val="left" w:pos="6790"/>
        </w:tabs>
        <w:jc w:val="both"/>
        <w:rPr>
          <w:lang w:val="uk-UA"/>
        </w:rPr>
      </w:pPr>
    </w:p>
    <w:p w:rsidR="00F57351" w:rsidRPr="00270AEA" w:rsidRDefault="00F57351" w:rsidP="00260A6B">
      <w:pPr>
        <w:shd w:val="clear" w:color="auto" w:fill="FFFFFF"/>
        <w:tabs>
          <w:tab w:val="left" w:pos="5124"/>
          <w:tab w:val="left" w:pos="6790"/>
        </w:tabs>
        <w:jc w:val="both"/>
        <w:rPr>
          <w:lang w:val="uk-UA"/>
        </w:rPr>
      </w:pPr>
      <w:r w:rsidRPr="00270AEA">
        <w:rPr>
          <w:lang w:val="uk-UA"/>
        </w:rPr>
        <w:t>Цим Актом СТОРОНИ засвідчують, що Товар якісний, повністю укомплектований та відповідає усім технічним вимогам.</w:t>
      </w:r>
    </w:p>
    <w:p w:rsidR="00F57351" w:rsidRPr="00270AEA" w:rsidRDefault="00F57351" w:rsidP="00260A6B">
      <w:pPr>
        <w:shd w:val="clear" w:color="auto" w:fill="FFFFFF"/>
        <w:tabs>
          <w:tab w:val="left" w:pos="5124"/>
          <w:tab w:val="left" w:pos="6790"/>
        </w:tabs>
        <w:jc w:val="center"/>
        <w:rPr>
          <w:spacing w:val="7"/>
          <w:lang w:val="uk-UA"/>
        </w:rPr>
      </w:pPr>
      <w:r w:rsidRPr="00270AEA">
        <w:rPr>
          <w:spacing w:val="7"/>
          <w:lang w:val="uk-UA"/>
        </w:rPr>
        <w:t>ЗДАВ:                                                                                              ПРИЙНЯВ:</w:t>
      </w:r>
    </w:p>
    <w:p w:rsidR="00F57351" w:rsidRPr="00270AEA" w:rsidRDefault="00F57351" w:rsidP="00260A6B">
      <w:pPr>
        <w:shd w:val="clear" w:color="auto" w:fill="FFFFFF"/>
        <w:tabs>
          <w:tab w:val="left" w:pos="5124"/>
          <w:tab w:val="left" w:pos="6790"/>
        </w:tabs>
        <w:jc w:val="center"/>
        <w:rPr>
          <w:spacing w:val="7"/>
          <w:lang w:val="uk-UA"/>
        </w:rPr>
      </w:pPr>
    </w:p>
    <w:tbl>
      <w:tblPr>
        <w:tblW w:w="9747" w:type="dxa"/>
        <w:tblLook w:val="01E0"/>
      </w:tblPr>
      <w:tblGrid>
        <w:gridCol w:w="4879"/>
        <w:gridCol w:w="41"/>
        <w:gridCol w:w="4722"/>
        <w:gridCol w:w="105"/>
      </w:tblGrid>
      <w:tr w:rsidR="00F57351" w:rsidRPr="00270AEA" w:rsidTr="00F949FE">
        <w:trPr>
          <w:gridAfter w:val="1"/>
          <w:wAfter w:w="105" w:type="dxa"/>
        </w:trPr>
        <w:tc>
          <w:tcPr>
            <w:tcW w:w="4968" w:type="dxa"/>
            <w:gridSpan w:val="2"/>
          </w:tcPr>
          <w:p w:rsidR="00F57351" w:rsidRPr="00270AEA" w:rsidRDefault="00F57351" w:rsidP="00F949FE">
            <w:pPr>
              <w:jc w:val="center"/>
              <w:rPr>
                <w:b/>
                <w:bCs/>
                <w:lang w:val="uk-UA"/>
              </w:rPr>
            </w:pPr>
            <w:r w:rsidRPr="00270AEA">
              <w:rPr>
                <w:b/>
                <w:bCs/>
                <w:lang w:val="uk-UA"/>
              </w:rPr>
              <w:lastRenderedPageBreak/>
              <w:t>Представник ПОСТАЧАЛЬНИКА:</w:t>
            </w:r>
          </w:p>
          <w:p w:rsidR="00F57351" w:rsidRPr="00270AEA" w:rsidRDefault="00F57351" w:rsidP="00F949FE">
            <w:pPr>
              <w:rPr>
                <w:lang w:val="uk-UA"/>
              </w:rPr>
            </w:pPr>
          </w:p>
        </w:tc>
        <w:tc>
          <w:tcPr>
            <w:tcW w:w="4779" w:type="dxa"/>
          </w:tcPr>
          <w:p w:rsidR="00F57351" w:rsidRPr="00270AEA" w:rsidRDefault="00F57351" w:rsidP="00F949FE">
            <w:pPr>
              <w:jc w:val="center"/>
              <w:rPr>
                <w:b/>
                <w:lang w:val="uk-UA"/>
              </w:rPr>
            </w:pPr>
            <w:r w:rsidRPr="00270AEA">
              <w:rPr>
                <w:b/>
                <w:lang w:val="uk-UA"/>
              </w:rPr>
              <w:t>Представник ОДЕРЖУВАЧА</w:t>
            </w:r>
          </w:p>
          <w:p w:rsidR="00F57351" w:rsidRPr="00270AEA" w:rsidRDefault="00F57351" w:rsidP="00F949FE">
            <w:pPr>
              <w:jc w:val="center"/>
              <w:rPr>
                <w:lang w:val="uk-UA"/>
              </w:rPr>
            </w:pPr>
          </w:p>
        </w:tc>
      </w:tr>
      <w:tr w:rsidR="00F57351" w:rsidRPr="00543352" w:rsidTr="00F949FE">
        <w:tc>
          <w:tcPr>
            <w:tcW w:w="4927" w:type="dxa"/>
          </w:tcPr>
          <w:p w:rsidR="00F57351" w:rsidRPr="00270AEA" w:rsidRDefault="00F57351" w:rsidP="00F949FE">
            <w:pPr>
              <w:jc w:val="center"/>
            </w:pPr>
            <w:r w:rsidRPr="00543352">
              <w:rPr>
                <w:b/>
              </w:rPr>
              <w:t>Замовник:</w:t>
            </w:r>
          </w:p>
        </w:tc>
        <w:tc>
          <w:tcPr>
            <w:tcW w:w="4927" w:type="dxa"/>
            <w:gridSpan w:val="3"/>
          </w:tcPr>
          <w:p w:rsidR="00F57351" w:rsidRPr="00543352" w:rsidRDefault="00F57351" w:rsidP="00F949FE">
            <w:pPr>
              <w:jc w:val="center"/>
              <w:rPr>
                <w:b/>
                <w:lang w:val="uk-UA"/>
              </w:rPr>
            </w:pPr>
            <w:r w:rsidRPr="00543352">
              <w:rPr>
                <w:b/>
              </w:rPr>
              <w:t>Постачальник:</w:t>
            </w:r>
          </w:p>
          <w:p w:rsidR="00F57351" w:rsidRPr="00543352" w:rsidRDefault="00F57351" w:rsidP="00F949FE">
            <w:pPr>
              <w:jc w:val="center"/>
              <w:rPr>
                <w:lang w:val="uk-UA"/>
              </w:rPr>
            </w:pPr>
          </w:p>
        </w:tc>
      </w:tr>
    </w:tbl>
    <w:p w:rsidR="00F57351" w:rsidRPr="00270AEA" w:rsidRDefault="00F57351" w:rsidP="00260A6B">
      <w:pPr>
        <w:jc w:val="right"/>
        <w:rPr>
          <w:b/>
          <w:i/>
          <w:lang w:val="uk-UA"/>
        </w:rPr>
      </w:pPr>
      <w:r>
        <w:rPr>
          <w:b/>
          <w:i/>
          <w:lang w:val="uk-UA"/>
        </w:rPr>
        <w:t xml:space="preserve">                  </w:t>
      </w:r>
      <w:r>
        <w:rPr>
          <w:b/>
          <w:i/>
          <w:lang w:val="uk-UA"/>
        </w:rPr>
        <w:br/>
      </w:r>
      <w:r w:rsidRPr="00270AEA">
        <w:rPr>
          <w:b/>
          <w:i/>
        </w:rPr>
        <w:t xml:space="preserve">Додаток № </w:t>
      </w:r>
      <w:r w:rsidRPr="00270AEA">
        <w:rPr>
          <w:b/>
          <w:i/>
          <w:lang w:val="uk-UA"/>
        </w:rPr>
        <w:t>4</w:t>
      </w:r>
    </w:p>
    <w:p w:rsidR="00F57351" w:rsidRPr="00270AEA" w:rsidRDefault="00F57351" w:rsidP="00260A6B">
      <w:pPr>
        <w:jc w:val="right"/>
        <w:rPr>
          <w:b/>
          <w:i/>
          <w:lang w:val="uk-UA"/>
        </w:rPr>
      </w:pPr>
      <w:r w:rsidRPr="00270AEA">
        <w:rPr>
          <w:b/>
          <w:i/>
        </w:rPr>
        <w:t xml:space="preserve">                                                                  </w:t>
      </w:r>
      <w:r w:rsidRPr="00270AEA">
        <w:rPr>
          <w:b/>
          <w:i/>
          <w:lang w:val="uk-UA"/>
        </w:rPr>
        <w:t xml:space="preserve"> </w:t>
      </w:r>
      <w:r w:rsidRPr="00270AEA">
        <w:rPr>
          <w:b/>
          <w:i/>
        </w:rPr>
        <w:t xml:space="preserve">               до договору</w:t>
      </w:r>
      <w:r w:rsidRPr="00270AEA">
        <w:rPr>
          <w:b/>
          <w:i/>
          <w:lang w:val="uk-UA"/>
        </w:rPr>
        <w:t xml:space="preserve"> № ______ </w:t>
      </w:r>
    </w:p>
    <w:p w:rsidR="00F57351" w:rsidRPr="00270AEA" w:rsidRDefault="00F57351" w:rsidP="00260A6B">
      <w:pPr>
        <w:jc w:val="right"/>
        <w:rPr>
          <w:b/>
          <w:i/>
        </w:rPr>
      </w:pPr>
      <w:r w:rsidRPr="00270AEA">
        <w:rPr>
          <w:b/>
          <w:i/>
          <w:lang w:val="uk-UA"/>
        </w:rPr>
        <w:t>від «__»____2016р.</w:t>
      </w:r>
    </w:p>
    <w:p w:rsidR="00F57351" w:rsidRPr="00270AEA" w:rsidRDefault="00F57351" w:rsidP="00260A6B">
      <w:pPr>
        <w:ind w:firstLine="561"/>
        <w:jc w:val="center"/>
        <w:rPr>
          <w:b/>
          <w:bCs/>
          <w:i/>
        </w:rPr>
      </w:pPr>
    </w:p>
    <w:p w:rsidR="00F57351" w:rsidRPr="00270AEA" w:rsidRDefault="00F57351" w:rsidP="00260A6B">
      <w:pPr>
        <w:ind w:firstLine="561"/>
        <w:jc w:val="center"/>
        <w:rPr>
          <w:b/>
          <w:bCs/>
          <w:lang w:val="uk-UA"/>
        </w:rPr>
      </w:pPr>
    </w:p>
    <w:p w:rsidR="00F57351" w:rsidRPr="00270AEA" w:rsidRDefault="00F57351" w:rsidP="00260A6B">
      <w:pPr>
        <w:jc w:val="center"/>
        <w:rPr>
          <w:b/>
          <w:lang w:val="uk-UA"/>
        </w:rPr>
      </w:pPr>
      <w:r w:rsidRPr="00270AEA">
        <w:rPr>
          <w:b/>
          <w:lang w:val="uk-UA"/>
        </w:rPr>
        <w:t>РЕКВІЗИТИ ОДЕРЖУВАЧА</w:t>
      </w:r>
    </w:p>
    <w:p w:rsidR="00F57351" w:rsidRPr="00270AEA" w:rsidRDefault="00F57351" w:rsidP="00260A6B">
      <w:pPr>
        <w:jc w:val="center"/>
        <w:rPr>
          <w:b/>
          <w:lang w:val="uk-UA"/>
        </w:rPr>
      </w:pPr>
    </w:p>
    <w:tbl>
      <w:tblPr>
        <w:tblW w:w="10043" w:type="dxa"/>
        <w:tblLook w:val="01E0"/>
      </w:tblPr>
      <w:tblGrid>
        <w:gridCol w:w="828"/>
        <w:gridCol w:w="3375"/>
        <w:gridCol w:w="765"/>
        <w:gridCol w:w="1980"/>
        <w:gridCol w:w="2658"/>
        <w:gridCol w:w="437"/>
      </w:tblGrid>
      <w:tr w:rsidR="00F57351" w:rsidRPr="00543352" w:rsidTr="00F949FE">
        <w:tc>
          <w:tcPr>
            <w:tcW w:w="828" w:type="dxa"/>
          </w:tcPr>
          <w:p w:rsidR="00F57351" w:rsidRPr="00543352" w:rsidRDefault="00F57351" w:rsidP="00F949FE">
            <w:pPr>
              <w:jc w:val="center"/>
              <w:rPr>
                <w:b/>
                <w:lang w:val="uk-UA"/>
              </w:rPr>
            </w:pPr>
            <w:r w:rsidRPr="00543352">
              <w:rPr>
                <w:b/>
                <w:lang w:val="uk-UA"/>
              </w:rPr>
              <w:t>№ пор</w:t>
            </w:r>
          </w:p>
        </w:tc>
        <w:tc>
          <w:tcPr>
            <w:tcW w:w="3375" w:type="dxa"/>
          </w:tcPr>
          <w:p w:rsidR="00F57351" w:rsidRPr="00543352" w:rsidRDefault="00F57351" w:rsidP="00F949FE">
            <w:pPr>
              <w:jc w:val="center"/>
              <w:rPr>
                <w:b/>
                <w:lang w:val="uk-UA"/>
              </w:rPr>
            </w:pPr>
            <w:r w:rsidRPr="00543352">
              <w:rPr>
                <w:b/>
                <w:lang w:val="uk-UA"/>
              </w:rPr>
              <w:t>Найменування одержувача</w:t>
            </w:r>
          </w:p>
        </w:tc>
        <w:tc>
          <w:tcPr>
            <w:tcW w:w="2745" w:type="dxa"/>
            <w:gridSpan w:val="2"/>
          </w:tcPr>
          <w:p w:rsidR="00F57351" w:rsidRPr="00543352" w:rsidRDefault="00F57351" w:rsidP="00F949FE">
            <w:pPr>
              <w:jc w:val="center"/>
              <w:rPr>
                <w:b/>
                <w:lang w:val="uk-UA"/>
              </w:rPr>
            </w:pPr>
            <w:r w:rsidRPr="00543352">
              <w:rPr>
                <w:b/>
                <w:lang w:val="uk-UA"/>
              </w:rPr>
              <w:t>Адреса одержувача</w:t>
            </w:r>
          </w:p>
        </w:tc>
        <w:tc>
          <w:tcPr>
            <w:tcW w:w="3095" w:type="dxa"/>
            <w:gridSpan w:val="2"/>
          </w:tcPr>
          <w:p w:rsidR="00F57351" w:rsidRPr="00543352" w:rsidRDefault="00F57351" w:rsidP="00F949FE">
            <w:pPr>
              <w:jc w:val="center"/>
              <w:rPr>
                <w:b/>
                <w:lang w:val="uk-UA"/>
              </w:rPr>
            </w:pPr>
            <w:r w:rsidRPr="00543352">
              <w:rPr>
                <w:b/>
                <w:lang w:val="uk-UA"/>
              </w:rPr>
              <w:t>ПІП керівника</w:t>
            </w:r>
          </w:p>
        </w:tc>
      </w:tr>
      <w:tr w:rsidR="00F57351" w:rsidRPr="00543352" w:rsidTr="00F949FE">
        <w:tc>
          <w:tcPr>
            <w:tcW w:w="828" w:type="dxa"/>
          </w:tcPr>
          <w:p w:rsidR="00F57351" w:rsidRPr="00543352" w:rsidRDefault="00F57351" w:rsidP="00F949FE">
            <w:pPr>
              <w:jc w:val="center"/>
              <w:rPr>
                <w:b/>
                <w:lang w:val="uk-UA"/>
              </w:rPr>
            </w:pPr>
            <w:r w:rsidRPr="00543352">
              <w:rPr>
                <w:b/>
                <w:lang w:val="uk-UA"/>
              </w:rPr>
              <w:t xml:space="preserve">1. </w:t>
            </w:r>
          </w:p>
        </w:tc>
        <w:tc>
          <w:tcPr>
            <w:tcW w:w="3375" w:type="dxa"/>
          </w:tcPr>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p w:rsidR="00F57351" w:rsidRPr="00543352" w:rsidRDefault="00F57351" w:rsidP="00F949FE">
            <w:pPr>
              <w:jc w:val="center"/>
              <w:rPr>
                <w:b/>
                <w:lang w:val="uk-UA"/>
              </w:rPr>
            </w:pPr>
          </w:p>
        </w:tc>
        <w:tc>
          <w:tcPr>
            <w:tcW w:w="2745" w:type="dxa"/>
            <w:gridSpan w:val="2"/>
          </w:tcPr>
          <w:p w:rsidR="00F57351" w:rsidRPr="00543352" w:rsidRDefault="00F57351" w:rsidP="00F949FE">
            <w:pPr>
              <w:jc w:val="center"/>
              <w:rPr>
                <w:b/>
                <w:lang w:val="uk-UA"/>
              </w:rPr>
            </w:pPr>
          </w:p>
        </w:tc>
        <w:tc>
          <w:tcPr>
            <w:tcW w:w="3095" w:type="dxa"/>
            <w:gridSpan w:val="2"/>
          </w:tcPr>
          <w:p w:rsidR="00F57351" w:rsidRPr="00543352" w:rsidRDefault="00F57351" w:rsidP="00F949FE">
            <w:pPr>
              <w:jc w:val="center"/>
              <w:rPr>
                <w:b/>
                <w:lang w:val="uk-UA"/>
              </w:rPr>
            </w:pPr>
          </w:p>
        </w:tc>
      </w:tr>
      <w:tr w:rsidR="00F57351" w:rsidRPr="00270AEA" w:rsidTr="00F949FE">
        <w:trPr>
          <w:gridAfter w:val="1"/>
          <w:wAfter w:w="437" w:type="dxa"/>
        </w:trPr>
        <w:tc>
          <w:tcPr>
            <w:tcW w:w="4968" w:type="dxa"/>
            <w:gridSpan w:val="3"/>
          </w:tcPr>
          <w:p w:rsidR="00F57351" w:rsidRPr="00270AEA" w:rsidRDefault="00F57351" w:rsidP="00F949FE">
            <w:pPr>
              <w:jc w:val="center"/>
              <w:rPr>
                <w:b/>
                <w:lang w:val="uk-UA"/>
              </w:rPr>
            </w:pPr>
          </w:p>
          <w:p w:rsidR="00F57351" w:rsidRPr="00270AEA" w:rsidRDefault="00F57351" w:rsidP="00F949FE">
            <w:pPr>
              <w:jc w:val="center"/>
              <w:rPr>
                <w:b/>
                <w:lang w:val="uk-UA"/>
              </w:rPr>
            </w:pPr>
          </w:p>
          <w:p w:rsidR="00F57351" w:rsidRPr="00270AEA" w:rsidRDefault="00F57351" w:rsidP="00F949FE">
            <w:pPr>
              <w:jc w:val="center"/>
              <w:rPr>
                <w:b/>
                <w:lang w:val="uk-UA"/>
              </w:rPr>
            </w:pPr>
          </w:p>
          <w:p w:rsidR="00F57351" w:rsidRPr="00270AEA" w:rsidRDefault="00F57351" w:rsidP="00F949FE">
            <w:pPr>
              <w:jc w:val="center"/>
              <w:rPr>
                <w:b/>
                <w:lang w:val="uk-UA"/>
              </w:rPr>
            </w:pPr>
            <w:r w:rsidRPr="00270AEA">
              <w:rPr>
                <w:b/>
              </w:rPr>
              <w:t>Замовник:</w:t>
            </w:r>
          </w:p>
          <w:p w:rsidR="00F57351" w:rsidRPr="00270AEA" w:rsidRDefault="00F57351" w:rsidP="00F949FE">
            <w:pPr>
              <w:jc w:val="center"/>
              <w:rPr>
                <w:lang w:val="uk-UA"/>
              </w:rPr>
            </w:pPr>
          </w:p>
        </w:tc>
        <w:tc>
          <w:tcPr>
            <w:tcW w:w="4638" w:type="dxa"/>
            <w:gridSpan w:val="2"/>
          </w:tcPr>
          <w:p w:rsidR="00F57351" w:rsidRPr="00270AEA" w:rsidRDefault="00F57351" w:rsidP="00F949FE">
            <w:pPr>
              <w:jc w:val="center"/>
              <w:rPr>
                <w:b/>
                <w:lang w:val="uk-UA"/>
              </w:rPr>
            </w:pPr>
          </w:p>
          <w:p w:rsidR="00F57351" w:rsidRPr="00270AEA" w:rsidRDefault="00F57351" w:rsidP="00F949FE">
            <w:pPr>
              <w:jc w:val="center"/>
              <w:rPr>
                <w:b/>
                <w:lang w:val="uk-UA"/>
              </w:rPr>
            </w:pPr>
          </w:p>
          <w:p w:rsidR="00F57351" w:rsidRPr="00270AEA" w:rsidRDefault="00F57351" w:rsidP="00F949FE">
            <w:pPr>
              <w:jc w:val="center"/>
              <w:rPr>
                <w:b/>
                <w:lang w:val="uk-UA"/>
              </w:rPr>
            </w:pPr>
          </w:p>
          <w:p w:rsidR="00F57351" w:rsidRPr="00270AEA" w:rsidRDefault="00F57351" w:rsidP="00F949FE">
            <w:pPr>
              <w:jc w:val="center"/>
              <w:rPr>
                <w:b/>
                <w:lang w:val="uk-UA"/>
              </w:rPr>
            </w:pPr>
            <w:r w:rsidRPr="00270AEA">
              <w:rPr>
                <w:b/>
              </w:rPr>
              <w:t>Постачальник:</w:t>
            </w:r>
          </w:p>
          <w:p w:rsidR="00F57351" w:rsidRPr="00270AEA" w:rsidRDefault="00F57351" w:rsidP="00F949FE">
            <w:pPr>
              <w:jc w:val="center"/>
              <w:rPr>
                <w:lang w:val="uk-UA"/>
              </w:rPr>
            </w:pPr>
          </w:p>
        </w:tc>
      </w:tr>
      <w:tr w:rsidR="00F57351" w:rsidRPr="00270AEA" w:rsidTr="00F949FE">
        <w:trPr>
          <w:gridAfter w:val="1"/>
          <w:wAfter w:w="437" w:type="dxa"/>
        </w:trPr>
        <w:tc>
          <w:tcPr>
            <w:tcW w:w="4968" w:type="dxa"/>
            <w:gridSpan w:val="3"/>
          </w:tcPr>
          <w:p w:rsidR="00F57351" w:rsidRPr="00270AEA" w:rsidRDefault="00F57351" w:rsidP="00F949FE">
            <w:pPr>
              <w:rPr>
                <w:lang w:val="uk-UA"/>
              </w:rPr>
            </w:pPr>
          </w:p>
        </w:tc>
        <w:tc>
          <w:tcPr>
            <w:tcW w:w="4638" w:type="dxa"/>
            <w:gridSpan w:val="2"/>
          </w:tcPr>
          <w:p w:rsidR="00F57351" w:rsidRPr="00270AEA" w:rsidRDefault="00F57351" w:rsidP="00F949FE">
            <w:pPr>
              <w:rPr>
                <w:lang w:val="uk-UA"/>
              </w:rPr>
            </w:pPr>
          </w:p>
        </w:tc>
      </w:tr>
    </w:tbl>
    <w:p w:rsidR="00F57351" w:rsidRPr="00270AEA" w:rsidRDefault="00F57351" w:rsidP="00260A6B">
      <w:pPr>
        <w:jc w:val="center"/>
        <w:rPr>
          <w:lang w:val="uk-UA"/>
        </w:rPr>
      </w:pPr>
    </w:p>
    <w:p w:rsidR="00F57351" w:rsidRPr="00270AEA" w:rsidRDefault="00F57351" w:rsidP="00260A6B">
      <w:pPr>
        <w:suppressAutoHyphens/>
        <w:jc w:val="both"/>
        <w:rPr>
          <w:lang w:val="uk-UA"/>
        </w:rPr>
      </w:pPr>
    </w:p>
    <w:p w:rsidR="00F57351" w:rsidRDefault="00F57351" w:rsidP="00260A6B"/>
    <w:p w:rsidR="00F57351" w:rsidRDefault="00F57351">
      <w:pPr>
        <w:rPr>
          <w:lang w:val="uk-UA"/>
        </w:rPr>
      </w:pPr>
    </w:p>
    <w:p w:rsidR="00F57351" w:rsidRDefault="00F57351" w:rsidP="00260A6B">
      <w:pPr>
        <w:widowControl w:val="0"/>
        <w:autoSpaceDE w:val="0"/>
        <w:autoSpaceDN w:val="0"/>
        <w:adjustRightInd w:val="0"/>
        <w:ind w:left="180" w:right="196"/>
        <w:jc w:val="right"/>
        <w:rPr>
          <w:iCs/>
          <w:sz w:val="22"/>
          <w:szCs w:val="22"/>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930076" w:rsidRDefault="00930076" w:rsidP="00260A6B">
      <w:pPr>
        <w:widowControl w:val="0"/>
        <w:autoSpaceDE w:val="0"/>
        <w:autoSpaceDN w:val="0"/>
        <w:adjustRightInd w:val="0"/>
        <w:ind w:left="180" w:right="196"/>
        <w:jc w:val="right"/>
        <w:rPr>
          <w:iCs/>
          <w:sz w:val="22"/>
          <w:szCs w:val="22"/>
          <w:lang w:val="en-US"/>
        </w:rPr>
      </w:pPr>
    </w:p>
    <w:p w:rsidR="00F57351" w:rsidRDefault="00F57351" w:rsidP="00260A6B">
      <w:pPr>
        <w:widowControl w:val="0"/>
        <w:autoSpaceDE w:val="0"/>
        <w:autoSpaceDN w:val="0"/>
        <w:adjustRightInd w:val="0"/>
        <w:ind w:left="180" w:right="196"/>
        <w:jc w:val="right"/>
        <w:rPr>
          <w:iCs/>
          <w:sz w:val="22"/>
          <w:szCs w:val="22"/>
        </w:rPr>
      </w:pPr>
      <w:r>
        <w:rPr>
          <w:iCs/>
          <w:sz w:val="22"/>
          <w:szCs w:val="22"/>
        </w:rPr>
        <w:lastRenderedPageBreak/>
        <w:t>Додаток 5</w:t>
      </w:r>
    </w:p>
    <w:p w:rsidR="00F57351" w:rsidRDefault="00F57351" w:rsidP="00260A6B">
      <w:pPr>
        <w:widowControl w:val="0"/>
        <w:autoSpaceDE w:val="0"/>
        <w:autoSpaceDN w:val="0"/>
        <w:adjustRightInd w:val="0"/>
        <w:ind w:left="180" w:right="196"/>
        <w:jc w:val="right"/>
        <w:rPr>
          <w:iCs/>
          <w:sz w:val="22"/>
          <w:szCs w:val="22"/>
        </w:rPr>
      </w:pPr>
      <w:r>
        <w:rPr>
          <w:iCs/>
          <w:sz w:val="22"/>
          <w:szCs w:val="22"/>
        </w:rPr>
        <w:t xml:space="preserve">до тендерної документації </w:t>
      </w:r>
    </w:p>
    <w:p w:rsidR="00F57351" w:rsidRPr="00C922BB" w:rsidRDefault="00F57351" w:rsidP="00260A6B">
      <w:pPr>
        <w:widowControl w:val="0"/>
        <w:autoSpaceDE w:val="0"/>
        <w:autoSpaceDN w:val="0"/>
        <w:adjustRightInd w:val="0"/>
        <w:ind w:left="180" w:right="196"/>
        <w:jc w:val="right"/>
        <w:rPr>
          <w:iCs/>
          <w:sz w:val="22"/>
          <w:szCs w:val="22"/>
        </w:rPr>
      </w:pPr>
    </w:p>
    <w:p w:rsidR="00F57351" w:rsidRPr="00B3059D" w:rsidRDefault="00F57351" w:rsidP="00260A6B">
      <w:pPr>
        <w:ind w:firstLine="426"/>
        <w:rPr>
          <w:sz w:val="26"/>
          <w:szCs w:val="26"/>
          <w:lang w:val="uk-UA"/>
        </w:rPr>
      </w:pPr>
      <w:r w:rsidRPr="00B3059D">
        <w:rPr>
          <w:b/>
          <w:bCs/>
          <w:sz w:val="26"/>
          <w:szCs w:val="26"/>
          <w:lang w:val="uk-UA"/>
        </w:rPr>
        <w:t>Інформація про ціну пропозиції подається тільки Переможцем процедури закупівлі по кожному лоту окремо.</w:t>
      </w:r>
    </w:p>
    <w:p w:rsidR="00F57351" w:rsidRPr="00B3059D" w:rsidRDefault="00F57351" w:rsidP="00260A6B">
      <w:pPr>
        <w:spacing w:before="360"/>
        <w:ind w:firstLine="425"/>
        <w:jc w:val="center"/>
        <w:rPr>
          <w:b/>
          <w:bCs/>
          <w:lang w:val="uk-UA"/>
        </w:rPr>
      </w:pPr>
      <w:r w:rsidRPr="00B3059D">
        <w:rPr>
          <w:b/>
          <w:bCs/>
          <w:lang w:val="uk-UA"/>
        </w:rPr>
        <w:t>ФОРМА "ЦІНОВА ПРОПОЗИЦІЯ"</w:t>
      </w:r>
    </w:p>
    <w:p w:rsidR="00F57351" w:rsidRPr="00B3059D" w:rsidRDefault="00F57351" w:rsidP="00260A6B">
      <w:pPr>
        <w:ind w:firstLine="426"/>
        <w:jc w:val="center"/>
        <w:rPr>
          <w:sz w:val="16"/>
          <w:szCs w:val="16"/>
          <w:lang w:val="uk-UA"/>
        </w:rPr>
      </w:pPr>
    </w:p>
    <w:p w:rsidR="00F57351" w:rsidRPr="00B3059D" w:rsidRDefault="00F57351" w:rsidP="00260A6B">
      <w:pPr>
        <w:ind w:firstLine="708"/>
        <w:jc w:val="both"/>
        <w:rPr>
          <w:lang w:val="uk-UA"/>
        </w:rPr>
      </w:pPr>
      <w:r w:rsidRPr="00B3059D">
        <w:rPr>
          <w:lang w:val="uk-UA"/>
        </w:rPr>
        <w:t>Вивчивши тендерну документацію та технічні вимоги, ми уповноважені на підписання договору, маємо можливість та погоджуємось виконати вимоги договору про закупівлю товару – Автобус спеціалізований для перевезення школярів (</w:t>
      </w:r>
      <w:r w:rsidRPr="00B3059D">
        <w:rPr>
          <w:bCs/>
          <w:lang w:val="uk-UA"/>
        </w:rPr>
        <w:t>код ДК 021:2015 – 34120000-4 Мототранспортні засоби для перевезення 10 і більше осіб)</w:t>
      </w:r>
      <w:r w:rsidRPr="00B3059D">
        <w:rPr>
          <w:b/>
          <w:lang w:val="uk-UA"/>
        </w:rPr>
        <w:t xml:space="preserve"> </w:t>
      </w:r>
      <w:r w:rsidRPr="00B3059D">
        <w:rPr>
          <w:lang w:val="uk-UA"/>
        </w:rPr>
        <w:t>та інші умови договору на суму:</w:t>
      </w:r>
    </w:p>
    <w:p w:rsidR="00F57351" w:rsidRPr="00B3059D" w:rsidRDefault="00F57351" w:rsidP="00260A6B">
      <w:pPr>
        <w:jc w:val="both"/>
        <w:rPr>
          <w:sz w:val="16"/>
          <w:szCs w:val="16"/>
          <w:lang w:val="uk-UA"/>
        </w:rPr>
      </w:pPr>
      <w:r w:rsidRPr="00B3059D">
        <w:rPr>
          <w:sz w:val="16"/>
          <w:szCs w:val="16"/>
          <w:lang w:val="uk-UA"/>
        </w:rPr>
        <w:t>____________________________________________________________________________________________________________.</w:t>
      </w:r>
    </w:p>
    <w:p w:rsidR="00F57351" w:rsidRPr="00B3059D" w:rsidRDefault="00F57351" w:rsidP="00260A6B">
      <w:pPr>
        <w:ind w:firstLine="4536"/>
        <w:rPr>
          <w:i/>
          <w:iCs/>
          <w:sz w:val="16"/>
          <w:szCs w:val="16"/>
          <w:lang w:val="uk-UA"/>
        </w:rPr>
      </w:pPr>
      <w:r w:rsidRPr="00B3059D">
        <w:rPr>
          <w:i/>
          <w:iCs/>
          <w:sz w:val="16"/>
          <w:szCs w:val="16"/>
          <w:lang w:val="uk-UA"/>
        </w:rPr>
        <w:t>(прописом)</w:t>
      </w:r>
    </w:p>
    <w:p w:rsidR="00F57351" w:rsidRPr="00B3059D" w:rsidRDefault="00F57351" w:rsidP="00260A6B">
      <w:pPr>
        <w:pBdr>
          <w:bottom w:val="single" w:sz="12" w:space="1" w:color="auto"/>
        </w:pBdr>
        <w:ind w:firstLine="425"/>
        <w:jc w:val="both"/>
        <w:rPr>
          <w:lang w:val="uk-UA"/>
        </w:rPr>
      </w:pPr>
      <w:r w:rsidRPr="00B3059D">
        <w:rPr>
          <w:lang w:val="uk-UA"/>
        </w:rPr>
        <w:t>1. Ціна тендерної пропозиції подається у вигляді, наведеному нижче:</w:t>
      </w:r>
    </w:p>
    <w:p w:rsidR="00F57351" w:rsidRPr="001E723C" w:rsidRDefault="00F57351" w:rsidP="00260A6B">
      <w:pPr>
        <w:pBdr>
          <w:bottom w:val="single" w:sz="12" w:space="1" w:color="auto"/>
        </w:pBdr>
        <w:ind w:firstLine="426"/>
        <w:jc w:val="both"/>
        <w:rPr>
          <w:sz w:val="10"/>
          <w:szCs w:val="10"/>
        </w:rPr>
      </w:pPr>
    </w:p>
    <w:tbl>
      <w:tblPr>
        <w:tblW w:w="9631" w:type="dxa"/>
        <w:jc w:val="center"/>
        <w:tblLayout w:type="fixed"/>
        <w:tblCellMar>
          <w:left w:w="40" w:type="dxa"/>
          <w:right w:w="40" w:type="dxa"/>
        </w:tblCellMar>
        <w:tblLook w:val="0000"/>
      </w:tblPr>
      <w:tblGrid>
        <w:gridCol w:w="378"/>
        <w:gridCol w:w="4017"/>
        <w:gridCol w:w="850"/>
        <w:gridCol w:w="851"/>
        <w:gridCol w:w="992"/>
        <w:gridCol w:w="992"/>
        <w:gridCol w:w="1551"/>
      </w:tblGrid>
      <w:tr w:rsidR="00F57351" w:rsidRPr="0028077B" w:rsidTr="00F949FE">
        <w:trPr>
          <w:cantSplit/>
          <w:trHeight w:val="931"/>
          <w:jc w:val="center"/>
        </w:trPr>
        <w:tc>
          <w:tcPr>
            <w:tcW w:w="378" w:type="dxa"/>
            <w:tcBorders>
              <w:top w:val="single" w:sz="6" w:space="0" w:color="auto"/>
              <w:left w:val="single" w:sz="6" w:space="0" w:color="auto"/>
              <w:bottom w:val="single" w:sz="6" w:space="0" w:color="auto"/>
              <w:right w:val="single" w:sz="6" w:space="0" w:color="auto"/>
            </w:tcBorders>
            <w:vAlign w:val="center"/>
          </w:tcPr>
          <w:p w:rsidR="00F57351" w:rsidRPr="0028077B" w:rsidRDefault="00F57351" w:rsidP="00F949FE">
            <w:pPr>
              <w:jc w:val="both"/>
            </w:pPr>
            <w:r w:rsidRPr="0028077B">
              <w:t>№</w:t>
            </w:r>
          </w:p>
          <w:p w:rsidR="00F57351" w:rsidRPr="0028077B" w:rsidRDefault="00F57351" w:rsidP="00F949FE">
            <w:pPr>
              <w:jc w:val="both"/>
              <w:rPr>
                <w:i/>
                <w:iCs/>
              </w:rPr>
            </w:pPr>
            <w:r w:rsidRPr="0028077B">
              <w:t>з/п</w:t>
            </w:r>
          </w:p>
        </w:tc>
        <w:tc>
          <w:tcPr>
            <w:tcW w:w="4017" w:type="dxa"/>
            <w:tcBorders>
              <w:top w:val="single" w:sz="6" w:space="0" w:color="auto"/>
              <w:left w:val="single" w:sz="6" w:space="0" w:color="auto"/>
              <w:bottom w:val="single" w:sz="6" w:space="0" w:color="auto"/>
              <w:right w:val="single" w:sz="6" w:space="0" w:color="auto"/>
            </w:tcBorders>
            <w:vAlign w:val="center"/>
          </w:tcPr>
          <w:p w:rsidR="00F57351" w:rsidRPr="0028077B" w:rsidRDefault="00F57351" w:rsidP="00F949FE">
            <w:pPr>
              <w:jc w:val="center"/>
            </w:pPr>
            <w:r w:rsidRPr="0028077B">
              <w:t>Найменування предмета закупівлі,</w:t>
            </w:r>
          </w:p>
          <w:p w:rsidR="00F57351" w:rsidRPr="00B26323" w:rsidRDefault="00F57351" w:rsidP="00F949FE">
            <w:pPr>
              <w:jc w:val="center"/>
            </w:pPr>
            <w:r w:rsidRPr="0028077B">
              <w:t>що пропонується учасником</w:t>
            </w:r>
          </w:p>
        </w:tc>
        <w:tc>
          <w:tcPr>
            <w:tcW w:w="850" w:type="dxa"/>
            <w:tcBorders>
              <w:top w:val="single" w:sz="6" w:space="0" w:color="auto"/>
              <w:left w:val="single" w:sz="6" w:space="0" w:color="auto"/>
              <w:bottom w:val="single" w:sz="6" w:space="0" w:color="auto"/>
              <w:right w:val="single" w:sz="4" w:space="0" w:color="000000"/>
            </w:tcBorders>
            <w:vAlign w:val="center"/>
          </w:tcPr>
          <w:p w:rsidR="00F57351" w:rsidRPr="0028077B" w:rsidRDefault="00F57351" w:rsidP="00F949FE">
            <w:pPr>
              <w:ind w:left="-40" w:right="-40" w:firstLine="2"/>
              <w:jc w:val="center"/>
            </w:pPr>
            <w:r w:rsidRPr="0028077B">
              <w:t>Один. виміру</w:t>
            </w:r>
          </w:p>
        </w:tc>
        <w:tc>
          <w:tcPr>
            <w:tcW w:w="851" w:type="dxa"/>
            <w:tcBorders>
              <w:top w:val="single" w:sz="6" w:space="0" w:color="auto"/>
              <w:left w:val="single" w:sz="4" w:space="0" w:color="000000"/>
              <w:bottom w:val="single" w:sz="6" w:space="0" w:color="auto"/>
              <w:right w:val="single" w:sz="4" w:space="0" w:color="000000"/>
            </w:tcBorders>
            <w:vAlign w:val="center"/>
          </w:tcPr>
          <w:p w:rsidR="00F57351" w:rsidRPr="0028077B" w:rsidRDefault="00F57351" w:rsidP="00F949FE">
            <w:pPr>
              <w:ind w:hanging="38"/>
              <w:jc w:val="center"/>
            </w:pPr>
            <w:r w:rsidRPr="0028077B">
              <w:t>Кількість</w:t>
            </w:r>
          </w:p>
        </w:tc>
        <w:tc>
          <w:tcPr>
            <w:tcW w:w="992" w:type="dxa"/>
            <w:tcBorders>
              <w:top w:val="single" w:sz="6" w:space="0" w:color="auto"/>
              <w:left w:val="single" w:sz="4" w:space="0" w:color="000000"/>
              <w:bottom w:val="single" w:sz="6" w:space="0" w:color="auto"/>
              <w:right w:val="single" w:sz="6" w:space="0" w:color="auto"/>
            </w:tcBorders>
            <w:vAlign w:val="center"/>
          </w:tcPr>
          <w:p w:rsidR="00F57351" w:rsidRPr="0028077B" w:rsidRDefault="00F57351" w:rsidP="00F949FE">
            <w:pPr>
              <w:ind w:firstLine="50"/>
              <w:jc w:val="center"/>
            </w:pPr>
            <w:r w:rsidRPr="0028077B">
              <w:t xml:space="preserve">Ціна за одиницю, </w:t>
            </w:r>
            <w:r w:rsidRPr="00D7654D">
              <w:rPr>
                <w:vertAlign w:val="subscript"/>
              </w:rPr>
              <w:t>без</w:t>
            </w:r>
            <w:r>
              <w:rPr>
                <w:vertAlign w:val="subscript"/>
              </w:rPr>
              <w:t xml:space="preserve"> </w:t>
            </w:r>
            <w:r w:rsidRPr="0028077B">
              <w:t>ПДВ (грн.)</w:t>
            </w:r>
          </w:p>
        </w:tc>
        <w:tc>
          <w:tcPr>
            <w:tcW w:w="992" w:type="dxa"/>
            <w:tcBorders>
              <w:top w:val="single" w:sz="6" w:space="0" w:color="auto"/>
              <w:left w:val="single" w:sz="4" w:space="0" w:color="000000"/>
              <w:bottom w:val="single" w:sz="6" w:space="0" w:color="auto"/>
              <w:right w:val="single" w:sz="6" w:space="0" w:color="auto"/>
            </w:tcBorders>
            <w:vAlign w:val="center"/>
          </w:tcPr>
          <w:p w:rsidR="00F57351" w:rsidRPr="0028077B" w:rsidRDefault="00F57351" w:rsidP="00F949FE">
            <w:pPr>
              <w:ind w:firstLine="50"/>
              <w:jc w:val="center"/>
            </w:pPr>
            <w:r w:rsidRPr="0028077B">
              <w:t>Ціна за одиницю, з ПДВ (грн.)</w:t>
            </w:r>
          </w:p>
        </w:tc>
        <w:tc>
          <w:tcPr>
            <w:tcW w:w="1551" w:type="dxa"/>
            <w:tcBorders>
              <w:top w:val="single" w:sz="6" w:space="0" w:color="auto"/>
              <w:left w:val="single" w:sz="6" w:space="0" w:color="auto"/>
              <w:bottom w:val="single" w:sz="6" w:space="0" w:color="auto"/>
              <w:right w:val="single" w:sz="6" w:space="0" w:color="auto"/>
            </w:tcBorders>
            <w:vAlign w:val="center"/>
          </w:tcPr>
          <w:p w:rsidR="00F57351" w:rsidRPr="0028077B" w:rsidRDefault="00F57351" w:rsidP="00F949FE">
            <w:pPr>
              <w:jc w:val="center"/>
            </w:pPr>
            <w:r w:rsidRPr="0028077B">
              <w:t xml:space="preserve">Загальна вартість з урахуванням усіх податків та зборів, </w:t>
            </w:r>
            <w:r w:rsidRPr="0028077B">
              <w:br/>
              <w:t>в т.ч. ПДВ (грн.)</w:t>
            </w:r>
          </w:p>
        </w:tc>
      </w:tr>
      <w:tr w:rsidR="00F57351" w:rsidRPr="0028077B" w:rsidTr="00F949FE">
        <w:trPr>
          <w:trHeight w:val="454"/>
          <w:jc w:val="center"/>
        </w:trPr>
        <w:tc>
          <w:tcPr>
            <w:tcW w:w="378" w:type="dxa"/>
            <w:tcBorders>
              <w:top w:val="single" w:sz="6" w:space="0" w:color="auto"/>
              <w:left w:val="single" w:sz="6" w:space="0" w:color="auto"/>
              <w:bottom w:val="single" w:sz="6" w:space="0" w:color="auto"/>
              <w:right w:val="single" w:sz="6" w:space="0" w:color="auto"/>
            </w:tcBorders>
            <w:vAlign w:val="center"/>
          </w:tcPr>
          <w:p w:rsidR="00F57351" w:rsidRPr="0028077B" w:rsidRDefault="00F57351" w:rsidP="00F949FE">
            <w:pPr>
              <w:ind w:left="-40" w:right="-40"/>
              <w:jc w:val="center"/>
            </w:pPr>
            <w:r w:rsidRPr="0028077B">
              <w:t>1.</w:t>
            </w:r>
          </w:p>
        </w:tc>
        <w:tc>
          <w:tcPr>
            <w:tcW w:w="4017" w:type="dxa"/>
            <w:tcBorders>
              <w:top w:val="single" w:sz="6" w:space="0" w:color="auto"/>
              <w:left w:val="single" w:sz="6" w:space="0" w:color="auto"/>
              <w:bottom w:val="single" w:sz="6" w:space="0" w:color="auto"/>
              <w:right w:val="single" w:sz="6" w:space="0" w:color="auto"/>
            </w:tcBorders>
            <w:vAlign w:val="center"/>
          </w:tcPr>
          <w:p w:rsidR="00F57351" w:rsidRPr="00B32CAF" w:rsidRDefault="00F57351" w:rsidP="00F949FE">
            <w:pPr>
              <w:ind w:left="146" w:right="-98" w:hanging="79"/>
              <w:rPr>
                <w:color w:val="000000"/>
              </w:rPr>
            </w:pPr>
          </w:p>
        </w:tc>
        <w:tc>
          <w:tcPr>
            <w:tcW w:w="850" w:type="dxa"/>
            <w:tcBorders>
              <w:top w:val="single" w:sz="6" w:space="0" w:color="auto"/>
              <w:left w:val="single" w:sz="6" w:space="0" w:color="auto"/>
              <w:bottom w:val="single" w:sz="6" w:space="0" w:color="auto"/>
              <w:right w:val="single" w:sz="6" w:space="0" w:color="auto"/>
            </w:tcBorders>
            <w:vAlign w:val="center"/>
          </w:tcPr>
          <w:p w:rsidR="00F57351" w:rsidRPr="00B32CAF" w:rsidRDefault="00F57351" w:rsidP="00F949FE">
            <w:r w:rsidRPr="00B32CAF">
              <w:rPr>
                <w:sz w:val="22"/>
                <w:szCs w:val="22"/>
              </w:rPr>
              <w:t xml:space="preserve">   </w:t>
            </w:r>
            <w:r w:rsidRPr="00C54ECE">
              <w:rPr>
                <w:sz w:val="22"/>
                <w:szCs w:val="22"/>
              </w:rPr>
              <w:t>од.</w:t>
            </w:r>
          </w:p>
        </w:tc>
        <w:tc>
          <w:tcPr>
            <w:tcW w:w="851" w:type="dxa"/>
            <w:tcBorders>
              <w:top w:val="single" w:sz="6" w:space="0" w:color="auto"/>
              <w:left w:val="single" w:sz="6" w:space="0" w:color="auto"/>
              <w:bottom w:val="single" w:sz="6" w:space="0" w:color="auto"/>
              <w:right w:val="single" w:sz="6" w:space="0" w:color="auto"/>
            </w:tcBorders>
            <w:vAlign w:val="center"/>
          </w:tcPr>
          <w:p w:rsidR="00F57351" w:rsidRPr="00A834D1" w:rsidRDefault="00F57351" w:rsidP="00F949FE">
            <w:pPr>
              <w:widowControl w:val="0"/>
              <w:spacing w:before="40"/>
              <w:ind w:left="-760"/>
              <w:jc w:val="center"/>
              <w:rPr>
                <w:lang w:val="en-US"/>
              </w:rPr>
            </w:pPr>
            <w:r>
              <w:rPr>
                <w:sz w:val="22"/>
                <w:szCs w:val="22"/>
                <w:lang w:val="en-US"/>
              </w:rPr>
              <w:t xml:space="preserve">   </w:t>
            </w:r>
            <w:r w:rsidRPr="00B32CAF">
              <w:rPr>
                <w:sz w:val="22"/>
                <w:szCs w:val="22"/>
              </w:rPr>
              <w:t xml:space="preserve">     </w:t>
            </w:r>
          </w:p>
        </w:tc>
        <w:tc>
          <w:tcPr>
            <w:tcW w:w="992" w:type="dxa"/>
            <w:tcBorders>
              <w:top w:val="single" w:sz="4" w:space="0" w:color="auto"/>
              <w:left w:val="single" w:sz="6" w:space="0" w:color="auto"/>
              <w:bottom w:val="single" w:sz="6" w:space="0" w:color="auto"/>
              <w:right w:val="single" w:sz="6" w:space="0" w:color="auto"/>
            </w:tcBorders>
            <w:vAlign w:val="center"/>
          </w:tcPr>
          <w:p w:rsidR="00F57351" w:rsidRPr="0028077B" w:rsidRDefault="00F57351" w:rsidP="00F949FE">
            <w:pPr>
              <w:widowControl w:val="0"/>
              <w:spacing w:before="40"/>
              <w:ind w:left="-670"/>
              <w:jc w:val="center"/>
            </w:pPr>
          </w:p>
        </w:tc>
        <w:tc>
          <w:tcPr>
            <w:tcW w:w="992" w:type="dxa"/>
            <w:tcBorders>
              <w:top w:val="single" w:sz="4" w:space="0" w:color="auto"/>
              <w:left w:val="single" w:sz="6" w:space="0" w:color="auto"/>
              <w:bottom w:val="single" w:sz="6" w:space="0" w:color="auto"/>
              <w:right w:val="single" w:sz="6" w:space="0" w:color="auto"/>
            </w:tcBorders>
            <w:vAlign w:val="center"/>
          </w:tcPr>
          <w:p w:rsidR="00F57351" w:rsidRPr="0028077B" w:rsidRDefault="00F57351" w:rsidP="00F949FE">
            <w:pPr>
              <w:widowControl w:val="0"/>
              <w:spacing w:before="40"/>
              <w:ind w:left="-670"/>
              <w:jc w:val="center"/>
            </w:pPr>
          </w:p>
        </w:tc>
        <w:tc>
          <w:tcPr>
            <w:tcW w:w="1551" w:type="dxa"/>
            <w:tcBorders>
              <w:top w:val="single" w:sz="6" w:space="0" w:color="auto"/>
              <w:left w:val="single" w:sz="6" w:space="0" w:color="auto"/>
              <w:bottom w:val="single" w:sz="6" w:space="0" w:color="auto"/>
              <w:right w:val="single" w:sz="6" w:space="0" w:color="auto"/>
            </w:tcBorders>
            <w:vAlign w:val="center"/>
          </w:tcPr>
          <w:p w:rsidR="00F57351" w:rsidRPr="0028077B" w:rsidRDefault="00F57351" w:rsidP="00F949FE">
            <w:pPr>
              <w:jc w:val="center"/>
            </w:pPr>
          </w:p>
        </w:tc>
      </w:tr>
      <w:tr w:rsidR="00F57351" w:rsidRPr="0028077B" w:rsidTr="00F949FE">
        <w:trPr>
          <w:jc w:val="center"/>
        </w:trPr>
        <w:tc>
          <w:tcPr>
            <w:tcW w:w="9631" w:type="dxa"/>
            <w:gridSpan w:val="7"/>
            <w:tcBorders>
              <w:top w:val="single" w:sz="6" w:space="0" w:color="auto"/>
              <w:left w:val="single" w:sz="6" w:space="0" w:color="auto"/>
              <w:bottom w:val="single" w:sz="6" w:space="0" w:color="auto"/>
              <w:right w:val="single" w:sz="6" w:space="0" w:color="auto"/>
            </w:tcBorders>
          </w:tcPr>
          <w:p w:rsidR="00F57351" w:rsidRPr="005D59A8" w:rsidRDefault="00F57351" w:rsidP="00F949FE">
            <w:pPr>
              <w:ind w:firstLine="102"/>
              <w:jc w:val="both"/>
              <w:rPr>
                <w:b/>
                <w:bCs/>
                <w:i/>
                <w:iCs/>
              </w:rPr>
            </w:pPr>
            <w:r w:rsidRPr="005D59A8">
              <w:rPr>
                <w:b/>
                <w:bCs/>
              </w:rPr>
              <w:t>Сума з урахуванням ПДВ, грн.:</w:t>
            </w:r>
          </w:p>
        </w:tc>
      </w:tr>
      <w:tr w:rsidR="00F57351" w:rsidRPr="0028077B" w:rsidTr="00F949FE">
        <w:trPr>
          <w:jc w:val="center"/>
        </w:trPr>
        <w:tc>
          <w:tcPr>
            <w:tcW w:w="9631" w:type="dxa"/>
            <w:gridSpan w:val="7"/>
            <w:tcBorders>
              <w:top w:val="single" w:sz="6" w:space="0" w:color="auto"/>
              <w:left w:val="single" w:sz="6" w:space="0" w:color="auto"/>
              <w:bottom w:val="single" w:sz="6" w:space="0" w:color="auto"/>
              <w:right w:val="single" w:sz="6" w:space="0" w:color="auto"/>
            </w:tcBorders>
          </w:tcPr>
          <w:p w:rsidR="00F57351" w:rsidRPr="005D59A8" w:rsidRDefault="00F57351" w:rsidP="00F949FE">
            <w:pPr>
              <w:ind w:firstLine="102"/>
              <w:jc w:val="both"/>
            </w:pPr>
            <w:r w:rsidRPr="005D59A8">
              <w:rPr>
                <w:b/>
                <w:bCs/>
              </w:rPr>
              <w:t>В тому числі ПДВ, грн.:</w:t>
            </w:r>
          </w:p>
        </w:tc>
      </w:tr>
      <w:tr w:rsidR="00F57351" w:rsidRPr="0028077B" w:rsidTr="00F949FE">
        <w:trPr>
          <w:jc w:val="center"/>
        </w:trPr>
        <w:tc>
          <w:tcPr>
            <w:tcW w:w="9631" w:type="dxa"/>
            <w:gridSpan w:val="7"/>
            <w:tcBorders>
              <w:top w:val="single" w:sz="6" w:space="0" w:color="auto"/>
              <w:left w:val="single" w:sz="6" w:space="0" w:color="auto"/>
              <w:bottom w:val="single" w:sz="6" w:space="0" w:color="auto"/>
              <w:right w:val="single" w:sz="6" w:space="0" w:color="auto"/>
            </w:tcBorders>
          </w:tcPr>
          <w:p w:rsidR="00F57351" w:rsidRPr="005D59A8" w:rsidRDefault="00F57351" w:rsidP="00F949FE">
            <w:pPr>
              <w:ind w:firstLine="102"/>
              <w:jc w:val="both"/>
            </w:pPr>
            <w:r w:rsidRPr="005D59A8">
              <w:rPr>
                <w:b/>
                <w:bCs/>
                <w:i/>
                <w:iCs/>
              </w:rPr>
              <w:t>Загальна сума тендерної пропозиції :</w:t>
            </w:r>
          </w:p>
        </w:tc>
      </w:tr>
    </w:tbl>
    <w:p w:rsidR="00F57351" w:rsidRPr="00B04BEE" w:rsidRDefault="00F57351" w:rsidP="00260A6B">
      <w:pPr>
        <w:pStyle w:val="a4"/>
        <w:spacing w:before="240" w:beforeAutospacing="0" w:after="0" w:afterAutospacing="0"/>
        <w:ind w:firstLine="567"/>
        <w:jc w:val="both"/>
        <w:rPr>
          <w:b/>
          <w:bCs/>
          <w:lang w:val="uk-UA"/>
        </w:rPr>
      </w:pPr>
      <w:r w:rsidRPr="00B04BEE">
        <w:rPr>
          <w:bCs/>
          <w:lang w:val="uk-UA"/>
        </w:rPr>
        <w:t>Запропоновані ціни включають податок на додану вартість (ПДВ), транспортні витрати, а також інші податки і збори (на страхування, сплату митних тарифів, податків, зборів тощо).</w:t>
      </w:r>
      <w:r w:rsidRPr="00B04BEE">
        <w:rPr>
          <w:b/>
          <w:bCs/>
          <w:lang w:val="uk-UA"/>
        </w:rPr>
        <w:t xml:space="preserve"> </w:t>
      </w:r>
    </w:p>
    <w:p w:rsidR="00F57351" w:rsidRPr="0028077B" w:rsidRDefault="00F57351" w:rsidP="00260A6B">
      <w:pPr>
        <w:pStyle w:val="3"/>
        <w:spacing w:before="240" w:after="0"/>
        <w:jc w:val="both"/>
        <w:rPr>
          <w:b/>
          <w:bCs/>
          <w:sz w:val="24"/>
          <w:szCs w:val="24"/>
        </w:rPr>
      </w:pPr>
      <w:r w:rsidRPr="0028077B">
        <w:rPr>
          <w:b/>
          <w:bCs/>
          <w:sz w:val="24"/>
          <w:szCs w:val="24"/>
        </w:rPr>
        <w:t>Відповідальний за участь у торгах ________________________ тел._________</w:t>
      </w:r>
    </w:p>
    <w:p w:rsidR="00F57351" w:rsidRPr="00F773A2" w:rsidRDefault="00F57351" w:rsidP="00260A6B">
      <w:pPr>
        <w:pBdr>
          <w:bottom w:val="single" w:sz="12" w:space="1" w:color="auto"/>
        </w:pBdr>
        <w:jc w:val="both"/>
        <w:rPr>
          <w:i/>
          <w:sz w:val="8"/>
          <w:szCs w:val="8"/>
        </w:rPr>
      </w:pPr>
    </w:p>
    <w:p w:rsidR="00F57351" w:rsidRDefault="00F57351" w:rsidP="00260A6B">
      <w:pPr>
        <w:pBdr>
          <w:bottom w:val="single" w:sz="12" w:space="1" w:color="auto"/>
        </w:pBdr>
        <w:jc w:val="both"/>
        <w:rPr>
          <w:i/>
        </w:rPr>
      </w:pPr>
      <w:r w:rsidRPr="0028077B">
        <w:rPr>
          <w:i/>
        </w:rPr>
        <w:t xml:space="preserve">Посада, прізвище, ініціали, підпис уповноваженої особи </w:t>
      </w:r>
      <w:r>
        <w:rPr>
          <w:i/>
        </w:rPr>
        <w:t>у</w:t>
      </w:r>
      <w:r w:rsidRPr="0028077B">
        <w:rPr>
          <w:i/>
        </w:rPr>
        <w:t>часника, завірені печаткою</w:t>
      </w:r>
      <w:r>
        <w:rPr>
          <w:i/>
        </w:rPr>
        <w:t xml:space="preserve"> (у разі її використання)</w:t>
      </w:r>
      <w:r w:rsidRPr="0028077B">
        <w:rPr>
          <w:i/>
        </w:rPr>
        <w:t>.</w:t>
      </w:r>
    </w:p>
    <w:p w:rsidR="00F57351" w:rsidRPr="0028077B" w:rsidRDefault="00F57351" w:rsidP="00260A6B">
      <w:pPr>
        <w:pBdr>
          <w:bottom w:val="single" w:sz="12" w:space="1" w:color="auto"/>
        </w:pBdr>
        <w:jc w:val="both"/>
        <w:rPr>
          <w:i/>
        </w:rPr>
      </w:pPr>
    </w:p>
    <w:p w:rsidR="00F57351" w:rsidRPr="00F773A2" w:rsidRDefault="00F57351" w:rsidP="00260A6B">
      <w:pPr>
        <w:pStyle w:val="3"/>
        <w:ind w:right="-20" w:firstLine="426"/>
        <w:jc w:val="both"/>
        <w:rPr>
          <w:b/>
          <w:i/>
          <w:sz w:val="24"/>
          <w:szCs w:val="24"/>
          <w:u w:val="single"/>
        </w:rPr>
      </w:pPr>
      <w:r w:rsidRPr="0028077B">
        <w:rPr>
          <w:b/>
          <w:i/>
          <w:sz w:val="24"/>
          <w:szCs w:val="24"/>
          <w:u w:val="single"/>
        </w:rPr>
        <w:t>Примітка: вартість тендерної пропозиції та всі інші ціни повинні бути чітко та остаточно визначені без будь-яких посилань, обмежень або застережень.</w:t>
      </w:r>
    </w:p>
    <w:p w:rsidR="00F57351" w:rsidRDefault="00F57351" w:rsidP="00260A6B">
      <w:pPr>
        <w:pStyle w:val="a6"/>
        <w:spacing w:after="60"/>
        <w:ind w:firstLine="420"/>
        <w:jc w:val="both"/>
      </w:pPr>
    </w:p>
    <w:p w:rsidR="00F57351" w:rsidRDefault="00F57351" w:rsidP="00260A6B">
      <w:pPr>
        <w:pStyle w:val="a6"/>
        <w:spacing w:after="60"/>
        <w:ind w:firstLine="420"/>
        <w:jc w:val="both"/>
      </w:pPr>
    </w:p>
    <w:p w:rsidR="00F57351" w:rsidRDefault="00F57351" w:rsidP="00260A6B">
      <w:pPr>
        <w:pStyle w:val="a6"/>
        <w:spacing w:after="60"/>
        <w:ind w:firstLine="420"/>
        <w:jc w:val="both"/>
      </w:pPr>
    </w:p>
    <w:p w:rsidR="00F57351" w:rsidRDefault="00F57351" w:rsidP="00260A6B">
      <w:pPr>
        <w:pStyle w:val="a6"/>
        <w:spacing w:after="60"/>
        <w:ind w:firstLine="420"/>
        <w:jc w:val="both"/>
      </w:pPr>
    </w:p>
    <w:p w:rsidR="00F57351" w:rsidRDefault="00F57351" w:rsidP="00260A6B">
      <w:pPr>
        <w:tabs>
          <w:tab w:val="left" w:pos="6660"/>
        </w:tabs>
        <w:ind w:left="6660" w:right="-25" w:firstLine="1627"/>
        <w:rPr>
          <w:b/>
          <w:sz w:val="28"/>
          <w:szCs w:val="28"/>
          <w:u w:val="single"/>
        </w:rPr>
      </w:pPr>
    </w:p>
    <w:p w:rsidR="00F57351" w:rsidRDefault="00F57351" w:rsidP="00260A6B">
      <w:pPr>
        <w:tabs>
          <w:tab w:val="left" w:pos="6660"/>
        </w:tabs>
        <w:ind w:left="6660" w:right="-25" w:firstLine="1627"/>
        <w:rPr>
          <w:b/>
          <w:sz w:val="28"/>
          <w:szCs w:val="28"/>
          <w:u w:val="single"/>
        </w:rPr>
      </w:pPr>
    </w:p>
    <w:p w:rsidR="00F57351" w:rsidRDefault="00F57351" w:rsidP="00260A6B">
      <w:pPr>
        <w:tabs>
          <w:tab w:val="left" w:pos="6660"/>
        </w:tabs>
        <w:ind w:left="6660" w:right="-25" w:firstLine="1627"/>
        <w:rPr>
          <w:b/>
          <w:sz w:val="28"/>
          <w:szCs w:val="28"/>
          <w:u w:val="single"/>
        </w:rPr>
      </w:pPr>
    </w:p>
    <w:p w:rsidR="00F57351" w:rsidRDefault="00F57351" w:rsidP="00260A6B">
      <w:pPr>
        <w:tabs>
          <w:tab w:val="left" w:pos="6660"/>
        </w:tabs>
        <w:ind w:left="6660" w:right="-25" w:firstLine="1627"/>
        <w:rPr>
          <w:b/>
          <w:sz w:val="28"/>
          <w:szCs w:val="28"/>
          <w:u w:val="single"/>
          <w:lang w:val="uk-UA"/>
        </w:rPr>
      </w:pPr>
    </w:p>
    <w:p w:rsidR="00F57351" w:rsidRDefault="00F57351" w:rsidP="00260A6B">
      <w:pPr>
        <w:rPr>
          <w:lang w:val="uk-UA"/>
        </w:rPr>
      </w:pPr>
    </w:p>
    <w:sectPr w:rsidR="00F57351" w:rsidSect="00590F8C">
      <w:headerReference w:type="default" r:id="rId10"/>
      <w:headerReference w:type="first" r:id="rId11"/>
      <w:pgSz w:w="11906" w:h="16838" w:code="9"/>
      <w:pgMar w:top="360" w:right="424" w:bottom="899" w:left="1418" w:header="851"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F74" w:rsidRDefault="00811F74" w:rsidP="00EF1FB4">
      <w:r>
        <w:separator/>
      </w:r>
    </w:p>
  </w:endnote>
  <w:endnote w:type="continuationSeparator" w:id="1">
    <w:p w:rsidR="00811F74" w:rsidRDefault="00811F74" w:rsidP="00EF1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F74" w:rsidRDefault="00811F74" w:rsidP="00EF1FB4">
      <w:r>
        <w:separator/>
      </w:r>
    </w:p>
  </w:footnote>
  <w:footnote w:type="continuationSeparator" w:id="1">
    <w:p w:rsidR="00811F74" w:rsidRDefault="00811F74" w:rsidP="00EF1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290" w:rsidRDefault="00D0182F">
    <w:pPr>
      <w:pStyle w:val="ab"/>
      <w:jc w:val="center"/>
    </w:pPr>
    <w:fldSimple w:instr="PAGE   \* MERGEFORMAT">
      <w:r w:rsidR="006A793D" w:rsidRPr="006A793D">
        <w:rPr>
          <w:noProof/>
          <w:lang w:val="uk-UA"/>
        </w:rPr>
        <w:t>20</w:t>
      </w:r>
    </w:fldSimple>
  </w:p>
  <w:p w:rsidR="008A0290" w:rsidRDefault="008A029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290" w:rsidRDefault="008A0290">
    <w:pPr>
      <w:pStyle w:val="ab"/>
      <w:jc w:val="center"/>
    </w:pPr>
  </w:p>
  <w:p w:rsidR="008A0290" w:rsidRDefault="008A0290" w:rsidP="00F82782">
    <w:pPr>
      <w:pStyle w:val="ab"/>
      <w:ind w:left="-42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A52"/>
    <w:multiLevelType w:val="hybridMultilevel"/>
    <w:tmpl w:val="D8D04FF8"/>
    <w:lvl w:ilvl="0" w:tplc="767CFAE6">
      <w:start w:val="1"/>
      <w:numFmt w:val="bullet"/>
      <w:lvlText w:val="-"/>
      <w:lvlJc w:val="left"/>
      <w:pPr>
        <w:ind w:left="786" w:hanging="360"/>
      </w:pPr>
      <w:rPr>
        <w:rFonts w:ascii="Times New Roman" w:eastAsia="Times New Roman" w:hAnsi="Times New Roman" w:hint="default"/>
        <w:sz w:val="24"/>
        <w:u w:val="none"/>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
    <w:nsid w:val="2E7A2C4E"/>
    <w:multiLevelType w:val="hybridMultilevel"/>
    <w:tmpl w:val="067C0A0C"/>
    <w:lvl w:ilvl="0" w:tplc="C7AE0570">
      <w:start w:val="2"/>
      <w:numFmt w:val="decimal"/>
      <w:lvlText w:val="%1)"/>
      <w:lvlJc w:val="left"/>
      <w:pPr>
        <w:ind w:left="801" w:hanging="360"/>
      </w:pPr>
      <w:rPr>
        <w:rFonts w:hint="default"/>
      </w:r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2">
    <w:nsid w:val="3D9C5ACA"/>
    <w:multiLevelType w:val="multilevel"/>
    <w:tmpl w:val="CD92F5E4"/>
    <w:lvl w:ilvl="0">
      <w:start w:val="1"/>
      <w:numFmt w:val="decimal"/>
      <w:lvlText w:val="%1."/>
      <w:lvlJc w:val="left"/>
      <w:pPr>
        <w:ind w:left="360" w:hanging="360"/>
      </w:pPr>
      <w:rPr>
        <w:rFonts w:hint="default"/>
      </w:rPr>
    </w:lvl>
    <w:lvl w:ilvl="1">
      <w:start w:val="1"/>
      <w:numFmt w:val="decimal"/>
      <w:lvlText w:val="%1.%2."/>
      <w:lvlJc w:val="left"/>
      <w:pPr>
        <w:ind w:left="103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3">
    <w:nsid w:val="493C3CC6"/>
    <w:multiLevelType w:val="singleLevel"/>
    <w:tmpl w:val="4C9ECF26"/>
    <w:lvl w:ilvl="0">
      <w:start w:val="1"/>
      <w:numFmt w:val="decimal"/>
      <w:lvlText w:val="9.%1."/>
      <w:legacy w:legacy="1" w:legacySpace="0" w:legacyIndent="298"/>
      <w:lvlJc w:val="left"/>
      <w:rPr>
        <w:rFonts w:ascii="Times New Roman" w:hAnsi="Times New Roman" w:cs="Times New Roman" w:hint="default"/>
      </w:rPr>
    </w:lvl>
  </w:abstractNum>
  <w:abstractNum w:abstractNumId="4">
    <w:nsid w:val="4CFC2AA8"/>
    <w:multiLevelType w:val="hybridMultilevel"/>
    <w:tmpl w:val="6B9E0D4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74566185"/>
    <w:multiLevelType w:val="singleLevel"/>
    <w:tmpl w:val="E348F084"/>
    <w:lvl w:ilvl="0">
      <w:start w:val="3"/>
      <w:numFmt w:val="decimal"/>
      <w:lvlText w:val="8.%1."/>
      <w:legacy w:legacy="1" w:legacySpace="0" w:legacyIndent="293"/>
      <w:lvlJc w:val="left"/>
      <w:rPr>
        <w:rFonts w:ascii="Times New Roman" w:hAnsi="Times New Roman" w:cs="Times New Roman"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ocumentProtection w:edit="readOnly" w:formatting="1" w:enforcement="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054D"/>
    <w:rsid w:val="000013A8"/>
    <w:rsid w:val="00003C7D"/>
    <w:rsid w:val="00007129"/>
    <w:rsid w:val="0004050E"/>
    <w:rsid w:val="00064F69"/>
    <w:rsid w:val="00083F93"/>
    <w:rsid w:val="00085609"/>
    <w:rsid w:val="000948C8"/>
    <w:rsid w:val="00094CDA"/>
    <w:rsid w:val="000A219D"/>
    <w:rsid w:val="000B6880"/>
    <w:rsid w:val="000C6D3B"/>
    <w:rsid w:val="000D0047"/>
    <w:rsid w:val="000E7F56"/>
    <w:rsid w:val="000F3CFF"/>
    <w:rsid w:val="000F5E32"/>
    <w:rsid w:val="000F681A"/>
    <w:rsid w:val="001069AC"/>
    <w:rsid w:val="001178EA"/>
    <w:rsid w:val="00122C20"/>
    <w:rsid w:val="001401E3"/>
    <w:rsid w:val="001701CA"/>
    <w:rsid w:val="0017136A"/>
    <w:rsid w:val="001723F8"/>
    <w:rsid w:val="001920CA"/>
    <w:rsid w:val="001951A5"/>
    <w:rsid w:val="001B4148"/>
    <w:rsid w:val="001B797D"/>
    <w:rsid w:val="001B7E1A"/>
    <w:rsid w:val="001C58E1"/>
    <w:rsid w:val="001C64C5"/>
    <w:rsid w:val="001D60FC"/>
    <w:rsid w:val="001E1EC6"/>
    <w:rsid w:val="001E48F1"/>
    <w:rsid w:val="001E723C"/>
    <w:rsid w:val="001F4CDB"/>
    <w:rsid w:val="001F6F52"/>
    <w:rsid w:val="0020077E"/>
    <w:rsid w:val="002037BF"/>
    <w:rsid w:val="00207290"/>
    <w:rsid w:val="00211EEA"/>
    <w:rsid w:val="002163CE"/>
    <w:rsid w:val="00224698"/>
    <w:rsid w:val="00226AA4"/>
    <w:rsid w:val="00234772"/>
    <w:rsid w:val="00235D15"/>
    <w:rsid w:val="002400A1"/>
    <w:rsid w:val="002400E3"/>
    <w:rsid w:val="00240A2A"/>
    <w:rsid w:val="00241069"/>
    <w:rsid w:val="00250ABF"/>
    <w:rsid w:val="00253D8D"/>
    <w:rsid w:val="00254217"/>
    <w:rsid w:val="00254C9B"/>
    <w:rsid w:val="00260A6B"/>
    <w:rsid w:val="00270AEA"/>
    <w:rsid w:val="0027240A"/>
    <w:rsid w:val="002759C4"/>
    <w:rsid w:val="0027713B"/>
    <w:rsid w:val="0028077B"/>
    <w:rsid w:val="0028608A"/>
    <w:rsid w:val="002A75F1"/>
    <w:rsid w:val="002D061C"/>
    <w:rsid w:val="002D2B4C"/>
    <w:rsid w:val="002D3A6B"/>
    <w:rsid w:val="002F45F7"/>
    <w:rsid w:val="002F6A2B"/>
    <w:rsid w:val="00313405"/>
    <w:rsid w:val="00317888"/>
    <w:rsid w:val="00327BB2"/>
    <w:rsid w:val="003308DE"/>
    <w:rsid w:val="00333AC3"/>
    <w:rsid w:val="0034122C"/>
    <w:rsid w:val="00346DCA"/>
    <w:rsid w:val="003534D0"/>
    <w:rsid w:val="003729F7"/>
    <w:rsid w:val="003800FE"/>
    <w:rsid w:val="003846A4"/>
    <w:rsid w:val="003928B2"/>
    <w:rsid w:val="00392CBB"/>
    <w:rsid w:val="00395C17"/>
    <w:rsid w:val="003A0EAF"/>
    <w:rsid w:val="003B0993"/>
    <w:rsid w:val="003D1F93"/>
    <w:rsid w:val="003D4138"/>
    <w:rsid w:val="003E3D30"/>
    <w:rsid w:val="003F3AC6"/>
    <w:rsid w:val="0040473F"/>
    <w:rsid w:val="00407723"/>
    <w:rsid w:val="004101CC"/>
    <w:rsid w:val="004465B9"/>
    <w:rsid w:val="00466BA5"/>
    <w:rsid w:val="0047054D"/>
    <w:rsid w:val="00487152"/>
    <w:rsid w:val="0049128C"/>
    <w:rsid w:val="004978F8"/>
    <w:rsid w:val="004A11CD"/>
    <w:rsid w:val="004B110B"/>
    <w:rsid w:val="004C2063"/>
    <w:rsid w:val="004C4121"/>
    <w:rsid w:val="004C636D"/>
    <w:rsid w:val="004D3865"/>
    <w:rsid w:val="00500833"/>
    <w:rsid w:val="00504FCF"/>
    <w:rsid w:val="00511955"/>
    <w:rsid w:val="005413F4"/>
    <w:rsid w:val="00543352"/>
    <w:rsid w:val="0054440A"/>
    <w:rsid w:val="005511DF"/>
    <w:rsid w:val="00560B53"/>
    <w:rsid w:val="00564F03"/>
    <w:rsid w:val="00567DEA"/>
    <w:rsid w:val="00590F8C"/>
    <w:rsid w:val="00594095"/>
    <w:rsid w:val="00595F32"/>
    <w:rsid w:val="005A0E35"/>
    <w:rsid w:val="005A5AFA"/>
    <w:rsid w:val="005D59A8"/>
    <w:rsid w:val="005F02A5"/>
    <w:rsid w:val="005F758D"/>
    <w:rsid w:val="00602848"/>
    <w:rsid w:val="00610BB0"/>
    <w:rsid w:val="00624F93"/>
    <w:rsid w:val="00632A27"/>
    <w:rsid w:val="00644C96"/>
    <w:rsid w:val="0065271D"/>
    <w:rsid w:val="00665515"/>
    <w:rsid w:val="00687D9E"/>
    <w:rsid w:val="006A61E1"/>
    <w:rsid w:val="006A793D"/>
    <w:rsid w:val="006B14E4"/>
    <w:rsid w:val="006D4282"/>
    <w:rsid w:val="006D444D"/>
    <w:rsid w:val="006E229A"/>
    <w:rsid w:val="006E4BB7"/>
    <w:rsid w:val="006F466C"/>
    <w:rsid w:val="006F4835"/>
    <w:rsid w:val="00711501"/>
    <w:rsid w:val="007162C0"/>
    <w:rsid w:val="007256D0"/>
    <w:rsid w:val="007358AA"/>
    <w:rsid w:val="00740FFD"/>
    <w:rsid w:val="0074274B"/>
    <w:rsid w:val="00743064"/>
    <w:rsid w:val="00746C39"/>
    <w:rsid w:val="007503E3"/>
    <w:rsid w:val="007655A2"/>
    <w:rsid w:val="0079312B"/>
    <w:rsid w:val="007A3D72"/>
    <w:rsid w:val="007A6A01"/>
    <w:rsid w:val="007B46DF"/>
    <w:rsid w:val="007B4C66"/>
    <w:rsid w:val="007C637E"/>
    <w:rsid w:val="007D0320"/>
    <w:rsid w:val="007D6395"/>
    <w:rsid w:val="00811F74"/>
    <w:rsid w:val="00814228"/>
    <w:rsid w:val="00815AF1"/>
    <w:rsid w:val="0081712F"/>
    <w:rsid w:val="008212B9"/>
    <w:rsid w:val="00822ED1"/>
    <w:rsid w:val="00832B3A"/>
    <w:rsid w:val="008359AE"/>
    <w:rsid w:val="00837C2A"/>
    <w:rsid w:val="008601E1"/>
    <w:rsid w:val="008716FE"/>
    <w:rsid w:val="00892DC7"/>
    <w:rsid w:val="008A0290"/>
    <w:rsid w:val="008A6F26"/>
    <w:rsid w:val="008A7C78"/>
    <w:rsid w:val="008B29F5"/>
    <w:rsid w:val="008C17C7"/>
    <w:rsid w:val="008C598E"/>
    <w:rsid w:val="008D0250"/>
    <w:rsid w:val="008D0C3B"/>
    <w:rsid w:val="008E0C57"/>
    <w:rsid w:val="008E285F"/>
    <w:rsid w:val="00901F5D"/>
    <w:rsid w:val="00927386"/>
    <w:rsid w:val="00927836"/>
    <w:rsid w:val="00930076"/>
    <w:rsid w:val="00937300"/>
    <w:rsid w:val="00967C39"/>
    <w:rsid w:val="00971325"/>
    <w:rsid w:val="00984C4F"/>
    <w:rsid w:val="009918D3"/>
    <w:rsid w:val="00996A8D"/>
    <w:rsid w:val="009A6DFD"/>
    <w:rsid w:val="009B5641"/>
    <w:rsid w:val="009C284A"/>
    <w:rsid w:val="009C4843"/>
    <w:rsid w:val="009D5B5D"/>
    <w:rsid w:val="009F652E"/>
    <w:rsid w:val="009F7242"/>
    <w:rsid w:val="00A079E6"/>
    <w:rsid w:val="00A243C6"/>
    <w:rsid w:val="00A2581F"/>
    <w:rsid w:val="00A266B4"/>
    <w:rsid w:val="00A33A54"/>
    <w:rsid w:val="00A37458"/>
    <w:rsid w:val="00A37717"/>
    <w:rsid w:val="00A47D78"/>
    <w:rsid w:val="00A56252"/>
    <w:rsid w:val="00A56715"/>
    <w:rsid w:val="00A705AD"/>
    <w:rsid w:val="00A75E81"/>
    <w:rsid w:val="00A805DD"/>
    <w:rsid w:val="00A80BC1"/>
    <w:rsid w:val="00A834D1"/>
    <w:rsid w:val="00AC3356"/>
    <w:rsid w:val="00AC4212"/>
    <w:rsid w:val="00AC4AF9"/>
    <w:rsid w:val="00AE772A"/>
    <w:rsid w:val="00AF0212"/>
    <w:rsid w:val="00AF1455"/>
    <w:rsid w:val="00AF1CA0"/>
    <w:rsid w:val="00AF33FD"/>
    <w:rsid w:val="00B04BEE"/>
    <w:rsid w:val="00B05500"/>
    <w:rsid w:val="00B16A9A"/>
    <w:rsid w:val="00B261D7"/>
    <w:rsid w:val="00B26323"/>
    <w:rsid w:val="00B3059D"/>
    <w:rsid w:val="00B32CAF"/>
    <w:rsid w:val="00B33EC3"/>
    <w:rsid w:val="00B55699"/>
    <w:rsid w:val="00B7792B"/>
    <w:rsid w:val="00B77BE8"/>
    <w:rsid w:val="00B86484"/>
    <w:rsid w:val="00B86FCA"/>
    <w:rsid w:val="00B932C0"/>
    <w:rsid w:val="00B96303"/>
    <w:rsid w:val="00BA36FE"/>
    <w:rsid w:val="00BA63E9"/>
    <w:rsid w:val="00BB05C4"/>
    <w:rsid w:val="00BB3AAF"/>
    <w:rsid w:val="00BB6D42"/>
    <w:rsid w:val="00BC1CD0"/>
    <w:rsid w:val="00BC304D"/>
    <w:rsid w:val="00BD2571"/>
    <w:rsid w:val="00BE2D31"/>
    <w:rsid w:val="00BE35DF"/>
    <w:rsid w:val="00BE490B"/>
    <w:rsid w:val="00BE637D"/>
    <w:rsid w:val="00C0131E"/>
    <w:rsid w:val="00C15DF4"/>
    <w:rsid w:val="00C17A99"/>
    <w:rsid w:val="00C27756"/>
    <w:rsid w:val="00C27A02"/>
    <w:rsid w:val="00C35938"/>
    <w:rsid w:val="00C453C3"/>
    <w:rsid w:val="00C51C74"/>
    <w:rsid w:val="00C52433"/>
    <w:rsid w:val="00C5322E"/>
    <w:rsid w:val="00C54D64"/>
    <w:rsid w:val="00C54ECE"/>
    <w:rsid w:val="00C6611B"/>
    <w:rsid w:val="00C67162"/>
    <w:rsid w:val="00C74109"/>
    <w:rsid w:val="00C90C8E"/>
    <w:rsid w:val="00C922BB"/>
    <w:rsid w:val="00CA3893"/>
    <w:rsid w:val="00CA502F"/>
    <w:rsid w:val="00CC7502"/>
    <w:rsid w:val="00CD11A8"/>
    <w:rsid w:val="00CE1906"/>
    <w:rsid w:val="00CE4ECC"/>
    <w:rsid w:val="00D0182F"/>
    <w:rsid w:val="00D01D8D"/>
    <w:rsid w:val="00D04095"/>
    <w:rsid w:val="00D213B9"/>
    <w:rsid w:val="00D267D7"/>
    <w:rsid w:val="00D27048"/>
    <w:rsid w:val="00D3307D"/>
    <w:rsid w:val="00D57ABD"/>
    <w:rsid w:val="00D60563"/>
    <w:rsid w:val="00D630B1"/>
    <w:rsid w:val="00D66083"/>
    <w:rsid w:val="00D7654D"/>
    <w:rsid w:val="00D85CD2"/>
    <w:rsid w:val="00D86CFA"/>
    <w:rsid w:val="00D92398"/>
    <w:rsid w:val="00D92C3B"/>
    <w:rsid w:val="00DA0F68"/>
    <w:rsid w:val="00DA5112"/>
    <w:rsid w:val="00DB3838"/>
    <w:rsid w:val="00DD2903"/>
    <w:rsid w:val="00DD2A58"/>
    <w:rsid w:val="00DD32AF"/>
    <w:rsid w:val="00DE0401"/>
    <w:rsid w:val="00DE3C3C"/>
    <w:rsid w:val="00E07D67"/>
    <w:rsid w:val="00E4100F"/>
    <w:rsid w:val="00E515CE"/>
    <w:rsid w:val="00E525FF"/>
    <w:rsid w:val="00E60A0D"/>
    <w:rsid w:val="00E8566B"/>
    <w:rsid w:val="00EB0E1C"/>
    <w:rsid w:val="00EB11CB"/>
    <w:rsid w:val="00EC61EC"/>
    <w:rsid w:val="00EE2DE8"/>
    <w:rsid w:val="00EF0245"/>
    <w:rsid w:val="00EF1FB4"/>
    <w:rsid w:val="00EF4AF9"/>
    <w:rsid w:val="00F03480"/>
    <w:rsid w:val="00F161E0"/>
    <w:rsid w:val="00F250DE"/>
    <w:rsid w:val="00F26799"/>
    <w:rsid w:val="00F33EDB"/>
    <w:rsid w:val="00F54647"/>
    <w:rsid w:val="00F57351"/>
    <w:rsid w:val="00F64A37"/>
    <w:rsid w:val="00F7171F"/>
    <w:rsid w:val="00F75355"/>
    <w:rsid w:val="00F7558D"/>
    <w:rsid w:val="00F773A2"/>
    <w:rsid w:val="00F778A9"/>
    <w:rsid w:val="00F8262E"/>
    <w:rsid w:val="00F82782"/>
    <w:rsid w:val="00F87CAC"/>
    <w:rsid w:val="00F92AD5"/>
    <w:rsid w:val="00F92DD1"/>
    <w:rsid w:val="00F949FE"/>
    <w:rsid w:val="00F95D65"/>
    <w:rsid w:val="00FA1BB8"/>
    <w:rsid w:val="00FB1592"/>
    <w:rsid w:val="00FB2FBD"/>
    <w:rsid w:val="00FC0C0F"/>
    <w:rsid w:val="00FC17D5"/>
    <w:rsid w:val="00FC3FBB"/>
    <w:rsid w:val="00FD02F8"/>
    <w:rsid w:val="00FD5926"/>
    <w:rsid w:val="00FD6098"/>
    <w:rsid w:val="00FE2CD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4D"/>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705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47054D"/>
    <w:pPr>
      <w:spacing w:before="100" w:beforeAutospacing="1" w:after="100" w:afterAutospacing="1"/>
    </w:pPr>
  </w:style>
  <w:style w:type="paragraph" w:customStyle="1" w:styleId="1">
    <w:name w:val="Обычный1"/>
    <w:uiPriority w:val="99"/>
    <w:rsid w:val="0047054D"/>
    <w:pPr>
      <w:spacing w:line="276" w:lineRule="auto"/>
    </w:pPr>
    <w:rPr>
      <w:rFonts w:ascii="Arial" w:hAnsi="Arial" w:cs="Arial"/>
      <w:color w:val="000000"/>
      <w:sz w:val="22"/>
      <w:szCs w:val="22"/>
      <w:lang w:val="ru-RU" w:eastAsia="ru-RU"/>
    </w:rPr>
  </w:style>
  <w:style w:type="character" w:styleId="a5">
    <w:name w:val="Hyperlink"/>
    <w:basedOn w:val="a0"/>
    <w:uiPriority w:val="99"/>
    <w:rsid w:val="0047054D"/>
    <w:rPr>
      <w:rFonts w:cs="Times New Roman"/>
      <w:color w:val="0000FF"/>
      <w:u w:val="single"/>
    </w:rPr>
  </w:style>
  <w:style w:type="character" w:customStyle="1" w:styleId="rvts0">
    <w:name w:val="rvts0"/>
    <w:uiPriority w:val="99"/>
    <w:rsid w:val="0047054D"/>
  </w:style>
  <w:style w:type="paragraph" w:customStyle="1" w:styleId="rvps2">
    <w:name w:val="rvps2"/>
    <w:basedOn w:val="a"/>
    <w:uiPriority w:val="99"/>
    <w:rsid w:val="0047054D"/>
    <w:pPr>
      <w:spacing w:before="100" w:beforeAutospacing="1" w:after="100" w:afterAutospacing="1"/>
    </w:pPr>
  </w:style>
  <w:style w:type="paragraph" w:styleId="a6">
    <w:name w:val="Body Text"/>
    <w:basedOn w:val="a"/>
    <w:link w:val="a7"/>
    <w:uiPriority w:val="99"/>
    <w:rsid w:val="00E8566B"/>
    <w:pPr>
      <w:suppressAutoHyphens/>
      <w:jc w:val="center"/>
    </w:pPr>
    <w:rPr>
      <w:rFonts w:eastAsia="Calibri"/>
      <w:bCs/>
      <w:lang w:val="uk-UA" w:eastAsia="zh-CN"/>
    </w:rPr>
  </w:style>
  <w:style w:type="character" w:customStyle="1" w:styleId="a7">
    <w:name w:val="Основной текст Знак"/>
    <w:basedOn w:val="a0"/>
    <w:link w:val="a6"/>
    <w:uiPriority w:val="99"/>
    <w:locked/>
    <w:rsid w:val="00E8566B"/>
    <w:rPr>
      <w:rFonts w:ascii="Times New Roman" w:hAnsi="Times New Roman" w:cs="Times New Roman"/>
      <w:bCs/>
      <w:sz w:val="24"/>
      <w:szCs w:val="24"/>
      <w:lang w:val="uk-UA" w:eastAsia="zh-CN"/>
    </w:rPr>
  </w:style>
  <w:style w:type="paragraph" w:styleId="a8">
    <w:name w:val="List Paragraph"/>
    <w:basedOn w:val="a"/>
    <w:uiPriority w:val="99"/>
    <w:qFormat/>
    <w:rsid w:val="00C35938"/>
    <w:pPr>
      <w:spacing w:after="200" w:line="276" w:lineRule="auto"/>
      <w:ind w:left="720"/>
      <w:contextualSpacing/>
    </w:pPr>
    <w:rPr>
      <w:rFonts w:ascii="Calibri" w:eastAsia="Calibri" w:hAnsi="Calibri"/>
      <w:sz w:val="22"/>
      <w:szCs w:val="22"/>
      <w:lang w:val="uk-UA" w:eastAsia="en-US"/>
    </w:rPr>
  </w:style>
  <w:style w:type="paragraph" w:styleId="2">
    <w:name w:val="Body Text Indent 2"/>
    <w:basedOn w:val="a"/>
    <w:link w:val="20"/>
    <w:uiPriority w:val="99"/>
    <w:rsid w:val="00D267D7"/>
    <w:pPr>
      <w:spacing w:after="120" w:line="480" w:lineRule="auto"/>
      <w:ind w:left="283"/>
    </w:pPr>
  </w:style>
  <w:style w:type="character" w:customStyle="1" w:styleId="20">
    <w:name w:val="Основной текст с отступом 2 Знак"/>
    <w:basedOn w:val="a0"/>
    <w:link w:val="2"/>
    <w:uiPriority w:val="99"/>
    <w:locked/>
    <w:rsid w:val="00D267D7"/>
    <w:rPr>
      <w:rFonts w:ascii="Times New Roman" w:hAnsi="Times New Roman" w:cs="Times New Roman"/>
      <w:sz w:val="24"/>
      <w:szCs w:val="24"/>
      <w:lang w:eastAsia="ru-RU"/>
    </w:rPr>
  </w:style>
  <w:style w:type="paragraph" w:styleId="3">
    <w:name w:val="Body Text 3"/>
    <w:basedOn w:val="a"/>
    <w:link w:val="30"/>
    <w:uiPriority w:val="99"/>
    <w:rsid w:val="00C15DF4"/>
    <w:pPr>
      <w:spacing w:after="120"/>
    </w:pPr>
    <w:rPr>
      <w:sz w:val="16"/>
      <w:szCs w:val="16"/>
      <w:lang w:val="uk-UA"/>
    </w:rPr>
  </w:style>
  <w:style w:type="character" w:customStyle="1" w:styleId="30">
    <w:name w:val="Основной текст 3 Знак"/>
    <w:basedOn w:val="a0"/>
    <w:link w:val="3"/>
    <w:uiPriority w:val="99"/>
    <w:locked/>
    <w:rsid w:val="00C15DF4"/>
    <w:rPr>
      <w:rFonts w:ascii="Times New Roman" w:hAnsi="Times New Roman" w:cs="Times New Roman"/>
      <w:sz w:val="16"/>
      <w:szCs w:val="16"/>
      <w:lang w:val="uk-UA" w:eastAsia="ru-RU"/>
    </w:rPr>
  </w:style>
  <w:style w:type="paragraph" w:customStyle="1" w:styleId="ListParagraph">
    <w:name w:val="List Paragraph Знак"/>
    <w:basedOn w:val="a"/>
    <w:link w:val="ListParagraph0"/>
    <w:uiPriority w:val="99"/>
    <w:rsid w:val="008A6F26"/>
    <w:pPr>
      <w:spacing w:after="200" w:line="276" w:lineRule="auto"/>
      <w:ind w:left="720"/>
      <w:jc w:val="center"/>
    </w:pPr>
    <w:rPr>
      <w:rFonts w:ascii="Calibri" w:eastAsia="Calibri" w:hAnsi="Calibri"/>
      <w:sz w:val="20"/>
      <w:szCs w:val="20"/>
      <w:lang w:val="uk-UA"/>
    </w:rPr>
  </w:style>
  <w:style w:type="character" w:customStyle="1" w:styleId="ListParagraph0">
    <w:name w:val="List Paragraph Знак Знак"/>
    <w:link w:val="ListParagraph"/>
    <w:uiPriority w:val="99"/>
    <w:locked/>
    <w:rsid w:val="008A6F26"/>
    <w:rPr>
      <w:rFonts w:ascii="Calibri" w:hAnsi="Calibri"/>
      <w:sz w:val="20"/>
      <w:lang w:val="uk-UA"/>
    </w:rPr>
  </w:style>
  <w:style w:type="paragraph" w:styleId="HTML">
    <w:name w:val="HTML Preformatted"/>
    <w:basedOn w:val="a"/>
    <w:link w:val="HTML0"/>
    <w:uiPriority w:val="99"/>
    <w:rsid w:val="00DD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uiPriority w:val="99"/>
    <w:locked/>
    <w:rsid w:val="00DD32AF"/>
    <w:rPr>
      <w:rFonts w:ascii="Courier New" w:hAnsi="Courier New" w:cs="Courier New"/>
      <w:color w:val="000000"/>
      <w:sz w:val="18"/>
      <w:szCs w:val="18"/>
      <w:lang w:eastAsia="ru-RU"/>
    </w:rPr>
  </w:style>
  <w:style w:type="paragraph" w:styleId="a9">
    <w:name w:val="Balloon Text"/>
    <w:basedOn w:val="a"/>
    <w:link w:val="aa"/>
    <w:uiPriority w:val="99"/>
    <w:semiHidden/>
    <w:rsid w:val="00746C39"/>
    <w:rPr>
      <w:rFonts w:ascii="Tahoma" w:hAnsi="Tahoma" w:cs="Tahoma"/>
      <w:sz w:val="16"/>
      <w:szCs w:val="16"/>
    </w:rPr>
  </w:style>
  <w:style w:type="character" w:customStyle="1" w:styleId="aa">
    <w:name w:val="Текст выноски Знак"/>
    <w:basedOn w:val="a0"/>
    <w:link w:val="a9"/>
    <w:uiPriority w:val="99"/>
    <w:semiHidden/>
    <w:locked/>
    <w:rsid w:val="00746C39"/>
    <w:rPr>
      <w:rFonts w:ascii="Tahoma" w:hAnsi="Tahoma" w:cs="Tahoma"/>
      <w:sz w:val="16"/>
      <w:szCs w:val="16"/>
      <w:lang w:eastAsia="ru-RU"/>
    </w:rPr>
  </w:style>
  <w:style w:type="paragraph" w:styleId="ab">
    <w:name w:val="header"/>
    <w:basedOn w:val="a"/>
    <w:link w:val="ac"/>
    <w:uiPriority w:val="99"/>
    <w:rsid w:val="00EF1FB4"/>
    <w:pPr>
      <w:tabs>
        <w:tab w:val="center" w:pos="4677"/>
        <w:tab w:val="right" w:pos="9355"/>
      </w:tabs>
    </w:pPr>
  </w:style>
  <w:style w:type="character" w:customStyle="1" w:styleId="ac">
    <w:name w:val="Верхний колонтитул Знак"/>
    <w:basedOn w:val="a0"/>
    <w:link w:val="ab"/>
    <w:uiPriority w:val="99"/>
    <w:locked/>
    <w:rsid w:val="00EF1FB4"/>
    <w:rPr>
      <w:rFonts w:ascii="Times New Roman" w:hAnsi="Times New Roman" w:cs="Times New Roman"/>
      <w:sz w:val="24"/>
      <w:szCs w:val="24"/>
      <w:lang w:eastAsia="ru-RU"/>
    </w:rPr>
  </w:style>
  <w:style w:type="paragraph" w:styleId="ad">
    <w:name w:val="footer"/>
    <w:basedOn w:val="a"/>
    <w:link w:val="ae"/>
    <w:uiPriority w:val="99"/>
    <w:rsid w:val="00EF1FB4"/>
    <w:pPr>
      <w:tabs>
        <w:tab w:val="center" w:pos="4677"/>
        <w:tab w:val="right" w:pos="9355"/>
      </w:tabs>
    </w:pPr>
  </w:style>
  <w:style w:type="character" w:customStyle="1" w:styleId="ae">
    <w:name w:val="Нижний колонтитул Знак"/>
    <w:basedOn w:val="a0"/>
    <w:link w:val="ad"/>
    <w:uiPriority w:val="99"/>
    <w:locked/>
    <w:rsid w:val="00EF1FB4"/>
    <w:rPr>
      <w:rFonts w:ascii="Times New Roman" w:hAnsi="Times New Roman" w:cs="Times New Roman"/>
      <w:sz w:val="24"/>
      <w:szCs w:val="24"/>
      <w:lang w:eastAsia="ru-RU"/>
    </w:rPr>
  </w:style>
  <w:style w:type="paragraph" w:styleId="af">
    <w:name w:val="endnote text"/>
    <w:basedOn w:val="a"/>
    <w:link w:val="af0"/>
    <w:uiPriority w:val="99"/>
    <w:semiHidden/>
    <w:rsid w:val="00235D15"/>
    <w:pPr>
      <w:widowControl w:val="0"/>
      <w:spacing w:before="140"/>
      <w:ind w:firstLine="680"/>
      <w:jc w:val="both"/>
    </w:pPr>
    <w:rPr>
      <w:sz w:val="20"/>
      <w:lang w:val="uk-UA"/>
    </w:rPr>
  </w:style>
  <w:style w:type="character" w:customStyle="1" w:styleId="af0">
    <w:name w:val="Текст концевой сноски Знак"/>
    <w:basedOn w:val="a0"/>
    <w:link w:val="af"/>
    <w:uiPriority w:val="99"/>
    <w:semiHidden/>
    <w:locked/>
    <w:rsid w:val="00235D15"/>
    <w:rPr>
      <w:rFonts w:eastAsia="Times New Roman" w:cs="Times New Roman"/>
      <w:sz w:val="24"/>
      <w:szCs w:val="24"/>
      <w:lang w:val="uk-UA" w:eastAsia="ru-RU" w:bidi="ar-SA"/>
    </w:rPr>
  </w:style>
  <w:style w:type="paragraph" w:customStyle="1" w:styleId="rvps6">
    <w:name w:val="rvps6"/>
    <w:basedOn w:val="a"/>
    <w:uiPriority w:val="99"/>
    <w:rsid w:val="007256D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3.rada.gov.ua/laws/show/922-19/print1453458594672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415E1-D9F0-4F07-BD77-076E7AA9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27</Pages>
  <Words>39871</Words>
  <Characters>22728</Characters>
  <Application>Microsoft Office Word</Application>
  <DocSecurity>0</DocSecurity>
  <Lines>189</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Таргонський</dc:creator>
  <cp:lastModifiedBy>Вибач</cp:lastModifiedBy>
  <cp:revision>122</cp:revision>
  <cp:lastPrinted>2017-09-18T07:16:00Z</cp:lastPrinted>
  <dcterms:created xsi:type="dcterms:W3CDTF">2017-06-26T12:50:00Z</dcterms:created>
  <dcterms:modified xsi:type="dcterms:W3CDTF">2017-09-18T07:17:00Z</dcterms:modified>
</cp:coreProperties>
</file>